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DA" w:rsidRDefault="00CA11DA" w:rsidP="00CA11DA">
      <w:pPr>
        <w:rPr>
          <w:rFonts w:ascii="黑体" w:eastAsia="黑体"/>
          <w:sz w:val="32"/>
        </w:rPr>
      </w:pPr>
      <w:r>
        <w:rPr>
          <w:rFonts w:ascii="黑体" w:eastAsia="黑体" w:hint="eastAsia"/>
          <w:sz w:val="32"/>
        </w:rPr>
        <w:t>附件</w:t>
      </w:r>
      <w:r w:rsidR="007D672E">
        <w:rPr>
          <w:rFonts w:ascii="黑体" w:eastAsia="黑体" w:hint="eastAsia"/>
          <w:sz w:val="32"/>
        </w:rPr>
        <w:t>3</w:t>
      </w:r>
    </w:p>
    <w:p w:rsidR="00CA11DA" w:rsidRDefault="00CA11DA" w:rsidP="00CA11DA">
      <w:pPr>
        <w:spacing w:line="960" w:lineRule="exact"/>
        <w:jc w:val="center"/>
        <w:rPr>
          <w:rFonts w:eastAsia="华文中宋"/>
          <w:sz w:val="52"/>
          <w:szCs w:val="52"/>
        </w:rPr>
      </w:pPr>
    </w:p>
    <w:p w:rsidR="00CA11DA" w:rsidRPr="009B1AB0" w:rsidRDefault="00CA11DA" w:rsidP="00CA11DA">
      <w:pPr>
        <w:spacing w:line="960" w:lineRule="exact"/>
        <w:jc w:val="center"/>
        <w:rPr>
          <w:rFonts w:ascii="新宋体" w:eastAsia="新宋体" w:hAnsi="新宋体"/>
          <w:sz w:val="52"/>
          <w:szCs w:val="52"/>
        </w:rPr>
      </w:pPr>
      <w:r w:rsidRPr="009B1AB0">
        <w:rPr>
          <w:rFonts w:ascii="新宋体" w:eastAsia="新宋体" w:hAnsi="新宋体" w:hint="eastAsia"/>
          <w:sz w:val="52"/>
          <w:szCs w:val="52"/>
        </w:rPr>
        <w:t>浙江省卫生高层次人才培养对象</w:t>
      </w:r>
    </w:p>
    <w:p w:rsidR="00CA11DA" w:rsidRPr="009B1AB0" w:rsidRDefault="00CA11DA" w:rsidP="00CA11DA">
      <w:pPr>
        <w:spacing w:line="960" w:lineRule="exact"/>
        <w:jc w:val="center"/>
        <w:rPr>
          <w:rFonts w:ascii="新宋体" w:eastAsia="新宋体" w:hAnsi="新宋体"/>
          <w:sz w:val="72"/>
          <w:szCs w:val="72"/>
        </w:rPr>
      </w:pPr>
      <w:r w:rsidRPr="009B1AB0">
        <w:rPr>
          <w:rFonts w:ascii="新宋体" w:eastAsia="新宋体" w:hAnsi="新宋体" w:hint="eastAsia"/>
          <w:sz w:val="72"/>
          <w:szCs w:val="72"/>
        </w:rPr>
        <w:t>申</w:t>
      </w:r>
      <w:r w:rsidRPr="009B1AB0">
        <w:rPr>
          <w:rFonts w:ascii="新宋体" w:eastAsia="新宋体" w:hAnsi="新宋体"/>
          <w:sz w:val="72"/>
          <w:szCs w:val="72"/>
        </w:rPr>
        <w:t xml:space="preserve">  </w:t>
      </w:r>
      <w:r w:rsidRPr="009B1AB0">
        <w:rPr>
          <w:rFonts w:ascii="新宋体" w:eastAsia="新宋体" w:hAnsi="新宋体" w:hint="eastAsia"/>
          <w:sz w:val="72"/>
          <w:szCs w:val="72"/>
        </w:rPr>
        <w:t>报</w:t>
      </w:r>
      <w:r w:rsidRPr="009B1AB0">
        <w:rPr>
          <w:rFonts w:ascii="新宋体" w:eastAsia="新宋体" w:hAnsi="新宋体"/>
          <w:sz w:val="72"/>
          <w:szCs w:val="72"/>
        </w:rPr>
        <w:t xml:space="preserve">  </w:t>
      </w:r>
      <w:r w:rsidRPr="009B1AB0">
        <w:rPr>
          <w:rFonts w:ascii="新宋体" w:eastAsia="新宋体" w:hAnsi="新宋体" w:hint="eastAsia"/>
          <w:sz w:val="72"/>
          <w:szCs w:val="72"/>
        </w:rPr>
        <w:t>表</w:t>
      </w:r>
    </w:p>
    <w:p w:rsidR="00CA11DA" w:rsidRDefault="00CA11DA" w:rsidP="00CA11DA"/>
    <w:p w:rsidR="00CA11DA" w:rsidRDefault="00CA11DA" w:rsidP="00CA11DA"/>
    <w:p w:rsidR="00CA11DA" w:rsidRDefault="00CA11DA" w:rsidP="00CA11DA"/>
    <w:p w:rsidR="00CA11DA" w:rsidRDefault="00CA11DA" w:rsidP="00CA11DA"/>
    <w:p w:rsidR="00CA11DA" w:rsidRDefault="00CA11DA" w:rsidP="00CA11DA"/>
    <w:p w:rsidR="00CA11DA" w:rsidRDefault="00CA11DA" w:rsidP="00CA11DA"/>
    <w:p w:rsidR="00CA11DA" w:rsidRDefault="00CA11DA" w:rsidP="00CA11DA"/>
    <w:p w:rsidR="00CA11DA" w:rsidRDefault="00141294" w:rsidP="00CA11DA">
      <w:pPr>
        <w:spacing w:line="660" w:lineRule="auto"/>
        <w:ind w:firstLineChars="430" w:firstLine="1032"/>
        <w:rPr>
          <w:rFonts w:eastAsia="仿宋_GB2312"/>
          <w:b/>
          <w:sz w:val="32"/>
          <w:szCs w:val="32"/>
        </w:rPr>
      </w:pPr>
      <w:r w:rsidRPr="00141294">
        <w:rPr>
          <w:noProof/>
        </w:rPr>
        <w:pict>
          <v:line id="Line 7" o:spid="_x0000_s1026" style="position:absolute;left:0;text-align:left;z-index:251659776;visibility:visible" from="126pt,33pt" to="378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yUOhICAAAo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"/>
        </w:pict>
      </w:r>
      <w:r w:rsidR="00CA11DA">
        <w:rPr>
          <w:rFonts w:eastAsia="仿宋_GB2312" w:hint="eastAsia"/>
          <w:b/>
          <w:sz w:val="32"/>
          <w:szCs w:val="32"/>
        </w:rPr>
        <w:t>申报类别：</w:t>
      </w:r>
      <w:r w:rsidR="00093231">
        <w:rPr>
          <w:rFonts w:eastAsia="仿宋_GB2312" w:hint="eastAsia"/>
          <w:b/>
          <w:sz w:val="32"/>
          <w:szCs w:val="32"/>
        </w:rPr>
        <w:t>浙江省卫生领军人才</w:t>
      </w:r>
    </w:p>
    <w:p w:rsidR="00CA11DA" w:rsidRDefault="00141294" w:rsidP="00CA11DA">
      <w:pPr>
        <w:spacing w:line="660" w:lineRule="auto"/>
        <w:ind w:firstLineChars="460" w:firstLine="1104"/>
        <w:rPr>
          <w:rFonts w:eastAsia="仿宋_GB2312"/>
          <w:b/>
          <w:sz w:val="32"/>
          <w:u w:val="single"/>
        </w:rPr>
      </w:pPr>
      <w:r w:rsidRPr="00141294">
        <w:rPr>
          <w:noProof/>
        </w:rPr>
        <w:pict>
          <v:line id="Line 4" o:spid="_x0000_s1030" style="position:absolute;left:0;text-align:left;z-index:251656704;visibility:visible" from="126pt,29.1pt" to="378pt,2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tZ9BE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"/>
        </w:pict>
      </w:r>
      <w:r w:rsidR="00CA11DA">
        <w:rPr>
          <w:rFonts w:eastAsia="仿宋_GB2312" w:hint="eastAsia"/>
          <w:b/>
          <w:sz w:val="32"/>
        </w:rPr>
        <w:t>姓</w:t>
      </w:r>
      <w:r w:rsidR="00CA11DA">
        <w:rPr>
          <w:rFonts w:eastAsia="仿宋_GB2312"/>
          <w:b/>
          <w:sz w:val="32"/>
        </w:rPr>
        <w:t xml:space="preserve">    </w:t>
      </w:r>
      <w:r w:rsidR="00CA11DA">
        <w:rPr>
          <w:rFonts w:eastAsia="仿宋_GB2312" w:hint="eastAsia"/>
          <w:b/>
          <w:sz w:val="32"/>
        </w:rPr>
        <w:t>名：</w:t>
      </w:r>
      <w:r w:rsidR="00093231">
        <w:rPr>
          <w:rFonts w:eastAsia="仿宋_GB2312" w:hint="eastAsia"/>
          <w:b/>
          <w:sz w:val="32"/>
        </w:rPr>
        <w:t>陈高</w:t>
      </w:r>
    </w:p>
    <w:p w:rsidR="00CA11DA" w:rsidRDefault="00141294" w:rsidP="00CA11DA">
      <w:pPr>
        <w:spacing w:line="660" w:lineRule="auto"/>
        <w:ind w:firstLineChars="452" w:firstLine="1085"/>
        <w:rPr>
          <w:rFonts w:eastAsia="仿宋_GB2312"/>
          <w:b/>
          <w:sz w:val="32"/>
        </w:rPr>
      </w:pPr>
      <w:r w:rsidRPr="00141294">
        <w:rPr>
          <w:noProof/>
        </w:rPr>
        <w:pict>
          <v:line id="Line 3" o:spid="_x0000_s1029" style="position:absolute;left:0;text-align:left;z-index:251655680;visibility:visible" from="126pt,33pt" to="378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"/>
        </w:pict>
      </w:r>
      <w:r w:rsidR="00CA11DA">
        <w:rPr>
          <w:rFonts w:eastAsia="仿宋_GB2312" w:hint="eastAsia"/>
          <w:b/>
          <w:sz w:val="32"/>
        </w:rPr>
        <w:t>单</w:t>
      </w:r>
      <w:r w:rsidR="00CA11DA">
        <w:rPr>
          <w:rFonts w:eastAsia="仿宋_GB2312"/>
          <w:b/>
          <w:sz w:val="32"/>
        </w:rPr>
        <w:t xml:space="preserve">    </w:t>
      </w:r>
      <w:r w:rsidR="00CA11DA">
        <w:rPr>
          <w:rFonts w:eastAsia="仿宋_GB2312" w:hint="eastAsia"/>
          <w:b/>
          <w:sz w:val="32"/>
        </w:rPr>
        <w:t>位：</w:t>
      </w:r>
      <w:r w:rsidR="00093231">
        <w:rPr>
          <w:rFonts w:eastAsia="仿宋_GB2312" w:hint="eastAsia"/>
          <w:b/>
          <w:sz w:val="32"/>
        </w:rPr>
        <w:t>浙江大学医学院附属第二医院</w:t>
      </w:r>
    </w:p>
    <w:p w:rsidR="00CA11DA" w:rsidRDefault="00141294" w:rsidP="001A33E1">
      <w:pPr>
        <w:spacing w:line="660" w:lineRule="auto"/>
        <w:ind w:firstLineChars="450" w:firstLine="1080"/>
        <w:rPr>
          <w:rFonts w:eastAsia="仿宋_GB2312"/>
          <w:b/>
          <w:sz w:val="32"/>
        </w:rPr>
      </w:pPr>
      <w:r w:rsidRPr="00141294">
        <w:rPr>
          <w:noProof/>
        </w:rPr>
        <w:pict>
          <v:line id="Line 5" o:spid="_x0000_s1028" style="position:absolute;left:0;text-align:left;z-index:251657728;visibility:visible" from="126pt,29.1pt" to="378pt,2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nbbxE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"/>
        </w:pict>
      </w:r>
      <w:r w:rsidR="00CA11DA">
        <w:rPr>
          <w:rFonts w:eastAsia="仿宋_GB2312" w:hint="eastAsia"/>
          <w:b/>
          <w:sz w:val="32"/>
        </w:rPr>
        <w:t>专</w:t>
      </w:r>
      <w:r w:rsidR="00CA11DA">
        <w:rPr>
          <w:rFonts w:eastAsia="仿宋_GB2312"/>
          <w:b/>
          <w:sz w:val="32"/>
        </w:rPr>
        <w:t xml:space="preserve">    </w:t>
      </w:r>
      <w:r w:rsidR="00CA11DA">
        <w:rPr>
          <w:rFonts w:eastAsia="仿宋_GB2312" w:hint="eastAsia"/>
          <w:b/>
          <w:sz w:val="32"/>
        </w:rPr>
        <w:t>业：</w:t>
      </w:r>
      <w:r w:rsidR="00093231">
        <w:rPr>
          <w:rFonts w:eastAsia="仿宋_GB2312" w:hint="eastAsia"/>
          <w:b/>
          <w:sz w:val="32"/>
        </w:rPr>
        <w:t>神经外科</w:t>
      </w:r>
    </w:p>
    <w:p w:rsidR="00CA11DA" w:rsidRDefault="00141294" w:rsidP="00CA11DA">
      <w:pPr>
        <w:spacing w:line="660" w:lineRule="auto"/>
        <w:ind w:firstLineChars="440" w:firstLine="1056"/>
        <w:rPr>
          <w:rFonts w:eastAsia="仿宋_GB2312"/>
          <w:b/>
          <w:sz w:val="32"/>
        </w:rPr>
      </w:pPr>
      <w:r w:rsidRPr="00141294">
        <w:rPr>
          <w:noProof/>
        </w:rPr>
        <w:pict>
          <v:line id="Line 6" o:spid="_x0000_s1027" style="position:absolute;left:0;text-align:left;z-index:251658752;visibility:visible" from="126pt,27.6pt" to="378pt,2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SjgxACAAAoBAAADgAAAGRycy9lMm9Eb2MueG1srFPBjtowEL1X6j9YvkMSNlC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"/>
        </w:pict>
      </w:r>
      <w:r w:rsidR="00CA11DA">
        <w:rPr>
          <w:rFonts w:eastAsia="仿宋_GB2312" w:hint="eastAsia"/>
          <w:b/>
          <w:sz w:val="32"/>
        </w:rPr>
        <w:t>推荐部门：</w:t>
      </w:r>
      <w:r w:rsidR="00093231">
        <w:rPr>
          <w:rFonts w:eastAsia="仿宋_GB2312" w:hint="eastAsia"/>
          <w:b/>
          <w:sz w:val="32"/>
        </w:rPr>
        <w:t>浙江大学</w:t>
      </w:r>
    </w:p>
    <w:p w:rsidR="00CA11DA" w:rsidRDefault="00CA11DA" w:rsidP="00CA11DA">
      <w:pPr>
        <w:rPr>
          <w:rFonts w:eastAsia="仿宋_GB2312"/>
          <w:sz w:val="32"/>
        </w:rPr>
      </w:pPr>
    </w:p>
    <w:p w:rsidR="00CA11DA" w:rsidRDefault="00CA11DA" w:rsidP="00CA11DA">
      <w:pPr>
        <w:rPr>
          <w:rFonts w:eastAsia="仿宋_GB2312"/>
          <w:sz w:val="32"/>
        </w:rPr>
      </w:pPr>
    </w:p>
    <w:p w:rsidR="00CA11DA" w:rsidRDefault="00CA11DA" w:rsidP="00CA11DA">
      <w:pPr>
        <w:rPr>
          <w:rFonts w:eastAsia="仿宋_GB2312"/>
          <w:sz w:val="32"/>
        </w:rPr>
      </w:pPr>
    </w:p>
    <w:p w:rsidR="00CA11DA" w:rsidRPr="00E30052" w:rsidRDefault="00CA11DA" w:rsidP="00CA11DA">
      <w:pPr>
        <w:spacing w:line="480" w:lineRule="auto"/>
        <w:jc w:val="center"/>
        <w:rPr>
          <w:rFonts w:ascii="楷体" w:eastAsia="楷体" w:hAnsi="楷体"/>
          <w:bCs/>
          <w:sz w:val="32"/>
        </w:rPr>
      </w:pPr>
      <w:r w:rsidRPr="00E30052">
        <w:rPr>
          <w:rFonts w:ascii="楷体" w:eastAsia="楷体" w:hAnsi="楷体" w:hint="eastAsia"/>
          <w:bCs/>
          <w:sz w:val="32"/>
        </w:rPr>
        <w:t>浙江省卫生计生委印制</w:t>
      </w:r>
    </w:p>
    <w:p w:rsidR="00CA11DA" w:rsidRPr="00D11BD8" w:rsidRDefault="00CA11DA" w:rsidP="00CA11DA">
      <w:pPr>
        <w:spacing w:line="480" w:lineRule="auto"/>
        <w:jc w:val="center"/>
        <w:rPr>
          <w:rFonts w:ascii="楷体_GB2312" w:eastAsia="楷体_GB2312"/>
          <w:bCs/>
          <w:color w:val="FF0000"/>
          <w:sz w:val="32"/>
        </w:rPr>
      </w:pPr>
      <w:r w:rsidRPr="00D11BD8">
        <w:rPr>
          <w:rFonts w:ascii="楷体" w:eastAsia="楷体" w:hAnsi="楷体" w:hint="eastAsia"/>
          <w:bCs/>
          <w:color w:val="FF0000"/>
          <w:sz w:val="32"/>
        </w:rPr>
        <w:t>201</w:t>
      </w:r>
      <w:r w:rsidR="00E30052" w:rsidRPr="00D11BD8">
        <w:rPr>
          <w:rFonts w:ascii="楷体" w:eastAsia="楷体" w:hAnsi="楷体" w:hint="eastAsia"/>
          <w:bCs/>
          <w:color w:val="FF0000"/>
          <w:sz w:val="32"/>
        </w:rPr>
        <w:t>7</w:t>
      </w:r>
      <w:r w:rsidRPr="00D11BD8">
        <w:rPr>
          <w:rFonts w:ascii="楷体" w:eastAsia="楷体" w:hAnsi="楷体" w:hint="eastAsia"/>
          <w:bCs/>
          <w:color w:val="FF0000"/>
          <w:sz w:val="32"/>
        </w:rPr>
        <w:t>年4月</w:t>
      </w:r>
    </w:p>
    <w:p w:rsidR="00CA11DA" w:rsidRDefault="00CA11DA" w:rsidP="00CA11DA">
      <w:pPr>
        <w:jc w:val="center"/>
        <w:rPr>
          <w:rFonts w:eastAsia="黑体"/>
          <w:sz w:val="44"/>
          <w:szCs w:val="44"/>
        </w:rPr>
      </w:pPr>
    </w:p>
    <w:p w:rsidR="00CA11DA" w:rsidRDefault="00CA11DA" w:rsidP="00CA11DA">
      <w:pPr>
        <w:jc w:val="center"/>
        <w:rPr>
          <w:rFonts w:eastAsia="黑体"/>
          <w:sz w:val="44"/>
          <w:szCs w:val="44"/>
        </w:rPr>
      </w:pPr>
      <w:r>
        <w:rPr>
          <w:rFonts w:eastAsia="黑体" w:hint="eastAsia"/>
          <w:sz w:val="44"/>
          <w:szCs w:val="44"/>
        </w:rPr>
        <w:t>填</w:t>
      </w:r>
      <w:r>
        <w:rPr>
          <w:rFonts w:eastAsia="黑体"/>
          <w:sz w:val="44"/>
          <w:szCs w:val="44"/>
        </w:rPr>
        <w:t xml:space="preserve">   </w:t>
      </w:r>
      <w:r>
        <w:rPr>
          <w:rFonts w:eastAsia="黑体" w:hint="eastAsia"/>
          <w:sz w:val="44"/>
          <w:szCs w:val="44"/>
        </w:rPr>
        <w:t>表</w:t>
      </w:r>
      <w:r>
        <w:rPr>
          <w:rFonts w:eastAsia="黑体"/>
          <w:sz w:val="44"/>
          <w:szCs w:val="44"/>
        </w:rPr>
        <w:t xml:space="preserve">   </w:t>
      </w:r>
      <w:r>
        <w:rPr>
          <w:rFonts w:eastAsia="黑体" w:hint="eastAsia"/>
          <w:sz w:val="44"/>
          <w:szCs w:val="44"/>
        </w:rPr>
        <w:t>说</w:t>
      </w:r>
      <w:r>
        <w:rPr>
          <w:rFonts w:eastAsia="黑体"/>
          <w:sz w:val="44"/>
          <w:szCs w:val="44"/>
        </w:rPr>
        <w:t xml:space="preserve">   </w:t>
      </w:r>
      <w:r>
        <w:rPr>
          <w:rFonts w:eastAsia="黑体" w:hint="eastAsia"/>
          <w:sz w:val="44"/>
          <w:szCs w:val="44"/>
        </w:rPr>
        <w:t>明</w:t>
      </w:r>
    </w:p>
    <w:p w:rsidR="00CA11DA" w:rsidRDefault="00CA11DA" w:rsidP="00CA11DA">
      <w:pPr>
        <w:jc w:val="center"/>
        <w:rPr>
          <w:rFonts w:eastAsia="仿宋_GB2312"/>
          <w:sz w:val="32"/>
        </w:rPr>
      </w:pPr>
    </w:p>
    <w:p w:rsidR="00CA11DA" w:rsidRDefault="00CA11DA" w:rsidP="00CA11DA">
      <w:pPr>
        <w:spacing w:line="360" w:lineRule="auto"/>
        <w:ind w:firstLineChars="200" w:firstLine="640"/>
        <w:rPr>
          <w:rFonts w:eastAsia="仿宋_GB2312"/>
          <w:sz w:val="32"/>
          <w:szCs w:val="32"/>
        </w:rPr>
      </w:pPr>
      <w:r>
        <w:rPr>
          <w:rFonts w:eastAsia="仿宋_GB2312" w:hint="eastAsia"/>
          <w:sz w:val="32"/>
        </w:rPr>
        <w:t>一、此表填写者为申报浙江省卫生高层次人才培养对象人员。申报类别分三类，分别为领军人才、创新人才、医坛新秀。</w:t>
      </w:r>
    </w:p>
    <w:p w:rsidR="00CA11DA" w:rsidRDefault="00CA11DA" w:rsidP="00CA11DA">
      <w:pPr>
        <w:spacing w:line="360" w:lineRule="auto"/>
        <w:ind w:firstLineChars="200" w:firstLine="640"/>
        <w:rPr>
          <w:rFonts w:eastAsia="仿宋_GB2312"/>
          <w:sz w:val="32"/>
        </w:rPr>
      </w:pPr>
      <w:r>
        <w:rPr>
          <w:rFonts w:eastAsia="仿宋_GB2312" w:hint="eastAsia"/>
          <w:sz w:val="32"/>
        </w:rPr>
        <w:t>二、标志性业绩的表述要求概括、精炼，为最能反映本人专业技术水平、学术地位等的标志性成果，限</w:t>
      </w:r>
      <w:r>
        <w:rPr>
          <w:rFonts w:eastAsia="仿宋_GB2312"/>
          <w:sz w:val="32"/>
        </w:rPr>
        <w:t>100</w:t>
      </w:r>
      <w:r>
        <w:rPr>
          <w:rFonts w:eastAsia="仿宋_GB2312" w:hint="eastAsia"/>
          <w:sz w:val="32"/>
        </w:rPr>
        <w:t>字以内。</w:t>
      </w:r>
    </w:p>
    <w:p w:rsidR="00CA11DA" w:rsidRDefault="00CA11DA" w:rsidP="00CA11DA">
      <w:pPr>
        <w:spacing w:line="360" w:lineRule="auto"/>
        <w:ind w:firstLineChars="200" w:firstLine="640"/>
        <w:rPr>
          <w:rFonts w:eastAsia="仿宋_GB2312"/>
          <w:sz w:val="32"/>
        </w:rPr>
      </w:pPr>
      <w:r>
        <w:rPr>
          <w:rFonts w:eastAsia="仿宋_GB2312" w:hint="eastAsia"/>
          <w:sz w:val="32"/>
        </w:rPr>
        <w:t>三、代表性学术任职、学术荣誉、成果奖励、科研立项、发表论文等请选择最重要的项目填写。</w:t>
      </w:r>
    </w:p>
    <w:p w:rsidR="00CA11DA" w:rsidRDefault="00CA11DA" w:rsidP="00CA11DA">
      <w:pPr>
        <w:spacing w:line="360" w:lineRule="auto"/>
        <w:ind w:firstLineChars="200" w:firstLine="640"/>
        <w:rPr>
          <w:rFonts w:eastAsia="仿宋_GB2312"/>
          <w:sz w:val="32"/>
        </w:rPr>
      </w:pPr>
      <w:r>
        <w:rPr>
          <w:rFonts w:eastAsia="仿宋_GB2312" w:hint="eastAsia"/>
          <w:sz w:val="32"/>
        </w:rPr>
        <w:t>四、</w:t>
      </w:r>
      <w:r w:rsidRPr="009A7306">
        <w:rPr>
          <w:rFonts w:eastAsia="仿宋_GB2312" w:hint="eastAsia"/>
          <w:sz w:val="32"/>
          <w:highlight w:val="yellow"/>
        </w:rPr>
        <w:t>成果奖励、科研立项、发表论文、出版著作与教材、授权专利等统计时间均为</w:t>
      </w:r>
      <w:r w:rsidRPr="009A7306">
        <w:rPr>
          <w:rFonts w:eastAsia="仿宋_GB2312"/>
          <w:color w:val="FF0000"/>
          <w:sz w:val="32"/>
          <w:highlight w:val="yellow"/>
        </w:rPr>
        <w:t>201</w:t>
      </w:r>
      <w:r w:rsidR="00E30052" w:rsidRPr="009A7306">
        <w:rPr>
          <w:rFonts w:eastAsia="仿宋_GB2312" w:hint="eastAsia"/>
          <w:color w:val="FF0000"/>
          <w:sz w:val="32"/>
          <w:highlight w:val="yellow"/>
        </w:rPr>
        <w:t>2</w:t>
      </w:r>
      <w:r w:rsidRPr="009A7306">
        <w:rPr>
          <w:rFonts w:eastAsia="仿宋_GB2312" w:hint="eastAsia"/>
          <w:color w:val="FF0000"/>
          <w:sz w:val="32"/>
          <w:highlight w:val="yellow"/>
        </w:rPr>
        <w:t>年至</w:t>
      </w:r>
      <w:r w:rsidRPr="009A7306">
        <w:rPr>
          <w:rFonts w:eastAsia="仿宋_GB2312"/>
          <w:color w:val="FF0000"/>
          <w:sz w:val="32"/>
          <w:highlight w:val="yellow"/>
        </w:rPr>
        <w:t>201</w:t>
      </w:r>
      <w:r w:rsidR="00E30052" w:rsidRPr="009A7306">
        <w:rPr>
          <w:rFonts w:eastAsia="仿宋_GB2312" w:hint="eastAsia"/>
          <w:color w:val="FF0000"/>
          <w:sz w:val="32"/>
          <w:highlight w:val="yellow"/>
        </w:rPr>
        <w:t>6</w:t>
      </w:r>
      <w:r w:rsidRPr="009A7306">
        <w:rPr>
          <w:rFonts w:eastAsia="仿宋_GB2312" w:hint="eastAsia"/>
          <w:color w:val="FF0000"/>
          <w:sz w:val="32"/>
          <w:highlight w:val="yellow"/>
        </w:rPr>
        <w:t>年</w:t>
      </w:r>
      <w:r>
        <w:rPr>
          <w:rFonts w:eastAsia="仿宋_GB2312" w:hint="eastAsia"/>
          <w:sz w:val="32"/>
        </w:rPr>
        <w:t>。</w:t>
      </w:r>
    </w:p>
    <w:p w:rsidR="00CA11DA" w:rsidRDefault="00CA11DA" w:rsidP="00CA11DA">
      <w:pPr>
        <w:spacing w:line="360" w:lineRule="auto"/>
        <w:ind w:firstLineChars="200" w:firstLine="640"/>
        <w:rPr>
          <w:rFonts w:eastAsia="仿宋_GB2312"/>
          <w:sz w:val="32"/>
        </w:rPr>
      </w:pPr>
      <w:r>
        <w:rPr>
          <w:rFonts w:eastAsia="仿宋_GB2312" w:hint="eastAsia"/>
          <w:sz w:val="32"/>
        </w:rPr>
        <w:t>五、</w:t>
      </w:r>
      <w:r w:rsidRPr="009A7306">
        <w:rPr>
          <w:rFonts w:eastAsia="仿宋_GB2312" w:hint="eastAsia"/>
          <w:sz w:val="32"/>
          <w:highlight w:val="yellow"/>
        </w:rPr>
        <w:t>成果奖励、科研立项等栏目可填到厅局级，均须注明排名，选择最具代表性的不超过</w:t>
      </w:r>
      <w:r w:rsidRPr="009A7306">
        <w:rPr>
          <w:rFonts w:eastAsia="仿宋_GB2312"/>
          <w:sz w:val="32"/>
          <w:highlight w:val="yellow"/>
        </w:rPr>
        <w:t>10</w:t>
      </w:r>
      <w:r w:rsidRPr="009A7306">
        <w:rPr>
          <w:rFonts w:eastAsia="仿宋_GB2312" w:hint="eastAsia"/>
          <w:sz w:val="32"/>
          <w:highlight w:val="yellow"/>
        </w:rPr>
        <w:t>项。发表论文，只填写以第一或通讯作者发表的，最能代表本人水平的不超过</w:t>
      </w:r>
      <w:r w:rsidRPr="009A7306">
        <w:rPr>
          <w:rFonts w:eastAsia="仿宋_GB2312"/>
          <w:sz w:val="32"/>
          <w:highlight w:val="yellow"/>
        </w:rPr>
        <w:t>10</w:t>
      </w:r>
      <w:r w:rsidRPr="009A7306">
        <w:rPr>
          <w:rFonts w:eastAsia="仿宋_GB2312" w:hint="eastAsia"/>
          <w:sz w:val="32"/>
          <w:highlight w:val="yellow"/>
        </w:rPr>
        <w:t>篇；著作与教材、专利（新药证书）等最多各填写</w:t>
      </w:r>
      <w:r w:rsidRPr="009A7306">
        <w:rPr>
          <w:rFonts w:eastAsia="仿宋_GB2312"/>
          <w:sz w:val="32"/>
          <w:highlight w:val="yellow"/>
        </w:rPr>
        <w:t>5</w:t>
      </w:r>
      <w:r w:rsidRPr="009A7306">
        <w:rPr>
          <w:rFonts w:eastAsia="仿宋_GB2312" w:hint="eastAsia"/>
          <w:sz w:val="32"/>
          <w:highlight w:val="yellow"/>
        </w:rPr>
        <w:t>篇，均须注明排名。以上各项均需附证明材料。</w:t>
      </w:r>
    </w:p>
    <w:p w:rsidR="00CA11DA" w:rsidRDefault="00CA11DA" w:rsidP="00CA11DA">
      <w:pPr>
        <w:spacing w:line="360" w:lineRule="auto"/>
        <w:rPr>
          <w:rFonts w:eastAsia="仿宋_GB2312"/>
          <w:bCs/>
          <w:sz w:val="32"/>
          <w:szCs w:val="32"/>
        </w:rPr>
      </w:pPr>
      <w:r>
        <w:rPr>
          <w:rFonts w:eastAsia="黑体"/>
          <w:bCs/>
          <w:sz w:val="36"/>
          <w:szCs w:val="36"/>
        </w:rPr>
        <w:t xml:space="preserve">    </w:t>
      </w:r>
      <w:r>
        <w:rPr>
          <w:rFonts w:eastAsia="仿宋_GB2312" w:hint="eastAsia"/>
          <w:bCs/>
          <w:sz w:val="32"/>
          <w:szCs w:val="32"/>
        </w:rPr>
        <w:t>六、证明材料要求精练、充分，避免过多过滥。申报人员对申报内容和附件材料的真实性负责，所在单位需对原件进行审核盖章。</w:t>
      </w:r>
    </w:p>
    <w:p w:rsidR="00CA11DA" w:rsidRDefault="00CA11DA" w:rsidP="00CA11DA">
      <w:pPr>
        <w:spacing w:line="480" w:lineRule="auto"/>
        <w:rPr>
          <w:rFonts w:eastAsia="黑体"/>
          <w:bCs/>
          <w:sz w:val="36"/>
          <w:szCs w:val="36"/>
        </w:rPr>
      </w:pPr>
    </w:p>
    <w:p w:rsidR="00CA11DA" w:rsidRDefault="00CA11DA" w:rsidP="00CA11DA">
      <w:pPr>
        <w:adjustRightInd w:val="0"/>
        <w:rPr>
          <w:rFonts w:eastAsia="黑体"/>
          <w:bCs/>
          <w:sz w:val="32"/>
          <w:szCs w:val="32"/>
        </w:rPr>
      </w:pPr>
      <w:r>
        <w:rPr>
          <w:rFonts w:eastAsia="黑体" w:hint="eastAsia"/>
          <w:bCs/>
          <w:sz w:val="32"/>
          <w:szCs w:val="32"/>
        </w:rPr>
        <w:t>一、基本信息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7"/>
        <w:gridCol w:w="484"/>
        <w:gridCol w:w="1155"/>
        <w:gridCol w:w="1745"/>
        <w:gridCol w:w="1017"/>
        <w:gridCol w:w="436"/>
        <w:gridCol w:w="735"/>
        <w:gridCol w:w="670"/>
        <w:gridCol w:w="784"/>
        <w:gridCol w:w="1497"/>
      </w:tblGrid>
      <w:tr w:rsidR="0073669B" w:rsidTr="00775EE1">
        <w:trPr>
          <w:trHeight w:val="687"/>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lastRenderedPageBreak/>
              <w:t>姓名</w:t>
            </w:r>
          </w:p>
        </w:tc>
        <w:tc>
          <w:tcPr>
            <w:tcW w:w="1126" w:type="dxa"/>
            <w:vAlign w:val="center"/>
          </w:tcPr>
          <w:p w:rsidR="00CA11DA" w:rsidRDefault="00093231" w:rsidP="00CA11DA">
            <w:pPr>
              <w:adjustRightInd w:val="0"/>
              <w:spacing w:line="320" w:lineRule="exact"/>
              <w:jc w:val="center"/>
              <w:rPr>
                <w:spacing w:val="24"/>
              </w:rPr>
            </w:pPr>
            <w:r>
              <w:rPr>
                <w:rFonts w:hint="eastAsia"/>
                <w:spacing w:val="24"/>
              </w:rPr>
              <w:t>陈高</w:t>
            </w:r>
          </w:p>
        </w:tc>
        <w:tc>
          <w:tcPr>
            <w:tcW w:w="1701" w:type="dxa"/>
            <w:vAlign w:val="center"/>
          </w:tcPr>
          <w:p w:rsidR="00CA11DA" w:rsidRDefault="00CA11DA" w:rsidP="00CA11DA">
            <w:pPr>
              <w:adjustRightInd w:val="0"/>
              <w:spacing w:line="320" w:lineRule="exact"/>
              <w:jc w:val="center"/>
              <w:rPr>
                <w:spacing w:val="24"/>
              </w:rPr>
            </w:pPr>
            <w:r>
              <w:rPr>
                <w:rFonts w:hint="eastAsia"/>
                <w:spacing w:val="24"/>
              </w:rPr>
              <w:t>性别</w:t>
            </w:r>
          </w:p>
        </w:tc>
        <w:tc>
          <w:tcPr>
            <w:tcW w:w="992" w:type="dxa"/>
            <w:vAlign w:val="center"/>
          </w:tcPr>
          <w:p w:rsidR="00CA11DA" w:rsidRDefault="00093231" w:rsidP="00CA11DA">
            <w:pPr>
              <w:adjustRightInd w:val="0"/>
              <w:spacing w:line="320" w:lineRule="exact"/>
              <w:jc w:val="center"/>
              <w:rPr>
                <w:spacing w:val="24"/>
              </w:rPr>
            </w:pPr>
            <w:r>
              <w:rPr>
                <w:rFonts w:hint="eastAsia"/>
                <w:spacing w:val="24"/>
              </w:rPr>
              <w:t>男</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出生</w:t>
            </w:r>
          </w:p>
          <w:p w:rsidR="00CA11DA" w:rsidRDefault="00CA11DA" w:rsidP="00CA11DA">
            <w:pPr>
              <w:adjustRightInd w:val="0"/>
              <w:spacing w:line="320" w:lineRule="exact"/>
              <w:jc w:val="center"/>
              <w:rPr>
                <w:spacing w:val="24"/>
              </w:rPr>
            </w:pPr>
            <w:r>
              <w:rPr>
                <w:rFonts w:hint="eastAsia"/>
                <w:spacing w:val="24"/>
              </w:rPr>
              <w:t>年月</w:t>
            </w:r>
          </w:p>
        </w:tc>
        <w:tc>
          <w:tcPr>
            <w:tcW w:w="1417" w:type="dxa"/>
            <w:gridSpan w:val="2"/>
            <w:vAlign w:val="center"/>
          </w:tcPr>
          <w:p w:rsidR="00CA11DA" w:rsidRDefault="005D4287" w:rsidP="00CA11DA">
            <w:pPr>
              <w:adjustRightInd w:val="0"/>
              <w:spacing w:line="320" w:lineRule="exact"/>
              <w:jc w:val="center"/>
              <w:rPr>
                <w:spacing w:val="24"/>
              </w:rPr>
            </w:pPr>
            <w:r>
              <w:rPr>
                <w:rFonts w:hint="eastAsia"/>
                <w:spacing w:val="24"/>
              </w:rPr>
              <w:t>1963-04</w:t>
            </w:r>
          </w:p>
        </w:tc>
        <w:tc>
          <w:tcPr>
            <w:tcW w:w="1460" w:type="dxa"/>
            <w:vMerge w:val="restart"/>
            <w:vAlign w:val="center"/>
          </w:tcPr>
          <w:p w:rsidR="00CA11DA" w:rsidRPr="00CA11DA" w:rsidRDefault="00093231" w:rsidP="00093231">
            <w:pPr>
              <w:adjustRightInd w:val="0"/>
              <w:jc w:val="center"/>
            </w:pPr>
            <w:r>
              <w:rPr>
                <w:noProof/>
              </w:rPr>
              <w:drawing>
                <wp:inline distT="0" distB="0" distL="0" distR="0">
                  <wp:extent cx="834561" cy="109474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陈高 个人照片两寸.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41644" cy="1104032"/>
                          </a:xfrm>
                          <a:prstGeom prst="rect">
                            <a:avLst/>
                          </a:prstGeom>
                        </pic:spPr>
                      </pic:pic>
                    </a:graphicData>
                  </a:graphic>
                </wp:inline>
              </w:drawing>
            </w:r>
          </w:p>
        </w:tc>
      </w:tr>
      <w:tr w:rsidR="0073669B" w:rsidTr="00775EE1">
        <w:trPr>
          <w:trHeight w:val="687"/>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政治</w:t>
            </w:r>
          </w:p>
          <w:p w:rsidR="00CA11DA" w:rsidRDefault="00CA11DA" w:rsidP="00CA11DA">
            <w:pPr>
              <w:adjustRightInd w:val="0"/>
              <w:spacing w:line="320" w:lineRule="exact"/>
              <w:jc w:val="center"/>
              <w:rPr>
                <w:spacing w:val="24"/>
              </w:rPr>
            </w:pPr>
            <w:r>
              <w:rPr>
                <w:rFonts w:hint="eastAsia"/>
                <w:spacing w:val="24"/>
              </w:rPr>
              <w:t>面貌</w:t>
            </w:r>
          </w:p>
        </w:tc>
        <w:tc>
          <w:tcPr>
            <w:tcW w:w="1126" w:type="dxa"/>
            <w:vAlign w:val="center"/>
          </w:tcPr>
          <w:p w:rsidR="00CA11DA" w:rsidRDefault="00C47EB0" w:rsidP="00CA11DA">
            <w:pPr>
              <w:adjustRightInd w:val="0"/>
              <w:spacing w:line="320" w:lineRule="exact"/>
              <w:jc w:val="center"/>
              <w:rPr>
                <w:spacing w:val="24"/>
              </w:rPr>
            </w:pPr>
            <w:r>
              <w:rPr>
                <w:rFonts w:hint="eastAsia"/>
                <w:spacing w:val="24"/>
              </w:rPr>
              <w:t>中共党员</w:t>
            </w:r>
          </w:p>
        </w:tc>
        <w:tc>
          <w:tcPr>
            <w:tcW w:w="1701" w:type="dxa"/>
            <w:vAlign w:val="center"/>
          </w:tcPr>
          <w:p w:rsidR="00CA11DA" w:rsidRDefault="00CA11DA" w:rsidP="00CA11DA">
            <w:pPr>
              <w:adjustRightInd w:val="0"/>
              <w:spacing w:line="320" w:lineRule="exact"/>
              <w:jc w:val="center"/>
              <w:rPr>
                <w:spacing w:val="24"/>
              </w:rPr>
            </w:pPr>
            <w:r>
              <w:rPr>
                <w:rFonts w:hint="eastAsia"/>
                <w:spacing w:val="24"/>
              </w:rPr>
              <w:t>党政</w:t>
            </w:r>
          </w:p>
          <w:p w:rsidR="00CA11DA" w:rsidRDefault="00CA11DA" w:rsidP="00CA11DA">
            <w:pPr>
              <w:adjustRightInd w:val="0"/>
              <w:spacing w:line="320" w:lineRule="exact"/>
              <w:jc w:val="center"/>
              <w:rPr>
                <w:spacing w:val="24"/>
              </w:rPr>
            </w:pPr>
            <w:r>
              <w:rPr>
                <w:rFonts w:hint="eastAsia"/>
                <w:spacing w:val="24"/>
              </w:rPr>
              <w:t>职务</w:t>
            </w:r>
          </w:p>
        </w:tc>
        <w:tc>
          <w:tcPr>
            <w:tcW w:w="992" w:type="dxa"/>
            <w:vAlign w:val="center"/>
          </w:tcPr>
          <w:p w:rsidR="00CA11DA" w:rsidRDefault="00C47EB0" w:rsidP="00CA11DA">
            <w:pPr>
              <w:adjustRightInd w:val="0"/>
              <w:spacing w:line="320" w:lineRule="exact"/>
              <w:jc w:val="center"/>
              <w:rPr>
                <w:spacing w:val="24"/>
              </w:rPr>
            </w:pPr>
            <w:r>
              <w:rPr>
                <w:rFonts w:hint="eastAsia"/>
                <w:spacing w:val="24"/>
              </w:rPr>
              <w:t>／</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专业技</w:t>
            </w:r>
          </w:p>
          <w:p w:rsidR="00CA11DA" w:rsidRDefault="00CA11DA" w:rsidP="00CA11DA">
            <w:pPr>
              <w:adjustRightInd w:val="0"/>
              <w:spacing w:line="320" w:lineRule="exact"/>
              <w:jc w:val="center"/>
              <w:rPr>
                <w:spacing w:val="24"/>
              </w:rPr>
            </w:pPr>
            <w:r>
              <w:rPr>
                <w:rFonts w:hint="eastAsia"/>
                <w:spacing w:val="24"/>
              </w:rPr>
              <w:t>术职务</w:t>
            </w:r>
          </w:p>
        </w:tc>
        <w:tc>
          <w:tcPr>
            <w:tcW w:w="1417" w:type="dxa"/>
            <w:gridSpan w:val="2"/>
            <w:vAlign w:val="center"/>
          </w:tcPr>
          <w:p w:rsidR="00CA11DA" w:rsidRDefault="00E4729F" w:rsidP="00C9590C">
            <w:pPr>
              <w:adjustRightInd w:val="0"/>
              <w:spacing w:line="320" w:lineRule="exact"/>
              <w:ind w:rightChars="34" w:right="82"/>
              <w:jc w:val="center"/>
              <w:rPr>
                <w:spacing w:val="24"/>
              </w:rPr>
            </w:pPr>
            <w:r>
              <w:rPr>
                <w:rFonts w:hint="eastAsia"/>
                <w:spacing w:val="24"/>
              </w:rPr>
              <w:t>教授／</w:t>
            </w:r>
            <w:r w:rsidR="00C9590C">
              <w:rPr>
                <w:rFonts w:hint="eastAsia"/>
                <w:spacing w:val="24"/>
              </w:rPr>
              <w:t>主任医师</w:t>
            </w:r>
          </w:p>
        </w:tc>
        <w:tc>
          <w:tcPr>
            <w:tcW w:w="1460" w:type="dxa"/>
            <w:vMerge/>
            <w:vAlign w:val="center"/>
          </w:tcPr>
          <w:p w:rsidR="00CA11DA" w:rsidRDefault="00CA11DA" w:rsidP="00CA11DA">
            <w:pPr>
              <w:rPr>
                <w:spacing w:val="24"/>
              </w:rPr>
            </w:pPr>
          </w:p>
        </w:tc>
      </w:tr>
      <w:tr w:rsidR="0073669B" w:rsidTr="00775EE1">
        <w:trPr>
          <w:trHeight w:val="995"/>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最高</w:t>
            </w:r>
          </w:p>
          <w:p w:rsidR="00CA11DA" w:rsidRDefault="00CA11DA" w:rsidP="00CA11DA">
            <w:pPr>
              <w:adjustRightInd w:val="0"/>
              <w:spacing w:line="320" w:lineRule="exact"/>
              <w:jc w:val="center"/>
              <w:rPr>
                <w:spacing w:val="24"/>
              </w:rPr>
            </w:pPr>
            <w:r>
              <w:rPr>
                <w:rFonts w:hint="eastAsia"/>
                <w:spacing w:val="24"/>
              </w:rPr>
              <w:t>学历</w:t>
            </w:r>
          </w:p>
        </w:tc>
        <w:tc>
          <w:tcPr>
            <w:tcW w:w="1126" w:type="dxa"/>
            <w:vAlign w:val="center"/>
          </w:tcPr>
          <w:p w:rsidR="00CA11DA" w:rsidRDefault="00C9590C" w:rsidP="00CA11DA">
            <w:pPr>
              <w:adjustRightInd w:val="0"/>
              <w:spacing w:line="320" w:lineRule="exact"/>
              <w:jc w:val="center"/>
              <w:rPr>
                <w:spacing w:val="24"/>
              </w:rPr>
            </w:pPr>
            <w:r>
              <w:rPr>
                <w:rFonts w:hint="eastAsia"/>
                <w:spacing w:val="24"/>
              </w:rPr>
              <w:t>博士研究生</w:t>
            </w:r>
          </w:p>
        </w:tc>
        <w:tc>
          <w:tcPr>
            <w:tcW w:w="1701" w:type="dxa"/>
            <w:vAlign w:val="center"/>
          </w:tcPr>
          <w:p w:rsidR="00CA11DA" w:rsidRDefault="00CA11DA" w:rsidP="00CA11DA">
            <w:pPr>
              <w:adjustRightInd w:val="0"/>
              <w:spacing w:line="320" w:lineRule="exact"/>
              <w:jc w:val="center"/>
              <w:rPr>
                <w:spacing w:val="24"/>
              </w:rPr>
            </w:pPr>
            <w:r>
              <w:rPr>
                <w:rFonts w:hint="eastAsia"/>
                <w:spacing w:val="24"/>
              </w:rPr>
              <w:t>最高</w:t>
            </w:r>
          </w:p>
          <w:p w:rsidR="00CA11DA" w:rsidRDefault="00CA11DA" w:rsidP="00CA11DA">
            <w:pPr>
              <w:adjustRightInd w:val="0"/>
              <w:spacing w:line="320" w:lineRule="exact"/>
              <w:jc w:val="center"/>
              <w:rPr>
                <w:spacing w:val="24"/>
              </w:rPr>
            </w:pPr>
            <w:r>
              <w:rPr>
                <w:rFonts w:hint="eastAsia"/>
                <w:spacing w:val="24"/>
              </w:rPr>
              <w:t>学位</w:t>
            </w:r>
          </w:p>
        </w:tc>
        <w:tc>
          <w:tcPr>
            <w:tcW w:w="992" w:type="dxa"/>
            <w:vAlign w:val="center"/>
          </w:tcPr>
          <w:p w:rsidR="00CA11DA" w:rsidRDefault="00C9590C" w:rsidP="00CA11DA">
            <w:pPr>
              <w:adjustRightInd w:val="0"/>
              <w:spacing w:line="320" w:lineRule="exact"/>
              <w:jc w:val="center"/>
              <w:rPr>
                <w:spacing w:val="24"/>
              </w:rPr>
            </w:pPr>
            <w:r>
              <w:rPr>
                <w:rFonts w:hint="eastAsia"/>
                <w:spacing w:val="24"/>
              </w:rPr>
              <w:t>博士</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最高毕业</w:t>
            </w:r>
          </w:p>
          <w:p w:rsidR="00CA11DA" w:rsidRDefault="00CA11DA" w:rsidP="00CA11DA">
            <w:pPr>
              <w:adjustRightInd w:val="0"/>
              <w:spacing w:line="320" w:lineRule="exact"/>
              <w:jc w:val="center"/>
              <w:rPr>
                <w:spacing w:val="24"/>
              </w:rPr>
            </w:pPr>
            <w:r>
              <w:rPr>
                <w:rFonts w:hint="eastAsia"/>
                <w:spacing w:val="24"/>
              </w:rPr>
              <w:t>学校</w:t>
            </w:r>
          </w:p>
        </w:tc>
        <w:tc>
          <w:tcPr>
            <w:tcW w:w="1417" w:type="dxa"/>
            <w:gridSpan w:val="2"/>
            <w:vAlign w:val="center"/>
          </w:tcPr>
          <w:p w:rsidR="00CA11DA" w:rsidRDefault="00C9590C" w:rsidP="00CA11DA">
            <w:pPr>
              <w:adjustRightInd w:val="0"/>
              <w:spacing w:line="320" w:lineRule="exact"/>
              <w:jc w:val="center"/>
              <w:rPr>
                <w:spacing w:val="24"/>
              </w:rPr>
            </w:pPr>
            <w:r>
              <w:rPr>
                <w:rFonts w:hint="eastAsia"/>
                <w:spacing w:val="24"/>
              </w:rPr>
              <w:t>浙江大学</w:t>
            </w:r>
          </w:p>
        </w:tc>
        <w:tc>
          <w:tcPr>
            <w:tcW w:w="1460" w:type="dxa"/>
            <w:vMerge/>
            <w:vAlign w:val="center"/>
          </w:tcPr>
          <w:p w:rsidR="00CA11DA" w:rsidRDefault="00CA11DA" w:rsidP="00CA11DA">
            <w:pPr>
              <w:rPr>
                <w:spacing w:val="24"/>
              </w:rPr>
            </w:pPr>
          </w:p>
        </w:tc>
      </w:tr>
      <w:tr w:rsidR="0073669B" w:rsidTr="00775EE1">
        <w:trPr>
          <w:trHeight w:val="925"/>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参加工作时间</w:t>
            </w:r>
          </w:p>
        </w:tc>
        <w:tc>
          <w:tcPr>
            <w:tcW w:w="1126" w:type="dxa"/>
            <w:vAlign w:val="center"/>
          </w:tcPr>
          <w:p w:rsidR="00CA11DA" w:rsidRDefault="00E24317" w:rsidP="00CA11DA">
            <w:pPr>
              <w:adjustRightInd w:val="0"/>
              <w:spacing w:line="320" w:lineRule="exact"/>
              <w:jc w:val="center"/>
              <w:rPr>
                <w:spacing w:val="24"/>
              </w:rPr>
            </w:pPr>
            <w:r>
              <w:rPr>
                <w:rFonts w:hint="eastAsia"/>
                <w:spacing w:val="24"/>
              </w:rPr>
              <w:t>1985-07</w:t>
            </w:r>
          </w:p>
        </w:tc>
        <w:tc>
          <w:tcPr>
            <w:tcW w:w="1701" w:type="dxa"/>
            <w:vAlign w:val="center"/>
          </w:tcPr>
          <w:p w:rsidR="00CA11DA" w:rsidRDefault="00CA11DA" w:rsidP="00CA11DA">
            <w:pPr>
              <w:adjustRightInd w:val="0"/>
              <w:spacing w:line="320" w:lineRule="exact"/>
              <w:jc w:val="center"/>
              <w:rPr>
                <w:spacing w:val="24"/>
              </w:rPr>
            </w:pPr>
            <w:r>
              <w:rPr>
                <w:rFonts w:hint="eastAsia"/>
                <w:spacing w:val="24"/>
              </w:rPr>
              <w:t>所学</w:t>
            </w:r>
          </w:p>
          <w:p w:rsidR="00CA11DA" w:rsidRDefault="00CA11DA" w:rsidP="00CA11DA">
            <w:pPr>
              <w:adjustRightInd w:val="0"/>
              <w:spacing w:line="320" w:lineRule="exact"/>
              <w:jc w:val="center"/>
              <w:rPr>
                <w:spacing w:val="24"/>
              </w:rPr>
            </w:pPr>
            <w:r>
              <w:rPr>
                <w:rFonts w:hint="eastAsia"/>
                <w:spacing w:val="24"/>
              </w:rPr>
              <w:t>专业</w:t>
            </w:r>
          </w:p>
        </w:tc>
        <w:tc>
          <w:tcPr>
            <w:tcW w:w="992" w:type="dxa"/>
            <w:vAlign w:val="center"/>
          </w:tcPr>
          <w:p w:rsidR="00CA11DA" w:rsidRDefault="00E24317" w:rsidP="00CA11DA">
            <w:pPr>
              <w:adjustRightInd w:val="0"/>
              <w:spacing w:line="320" w:lineRule="exact"/>
              <w:jc w:val="center"/>
              <w:rPr>
                <w:spacing w:val="24"/>
              </w:rPr>
            </w:pPr>
            <w:r>
              <w:rPr>
                <w:rFonts w:hint="eastAsia"/>
                <w:spacing w:val="24"/>
              </w:rPr>
              <w:t>神经外科</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现从事</w:t>
            </w:r>
          </w:p>
          <w:p w:rsidR="00CA11DA" w:rsidRDefault="00CA11DA" w:rsidP="00CA11DA">
            <w:pPr>
              <w:adjustRightInd w:val="0"/>
              <w:spacing w:line="320" w:lineRule="exact"/>
              <w:jc w:val="center"/>
              <w:rPr>
                <w:spacing w:val="24"/>
              </w:rPr>
            </w:pPr>
            <w:r>
              <w:rPr>
                <w:rFonts w:hint="eastAsia"/>
                <w:spacing w:val="24"/>
              </w:rPr>
              <w:t>专业</w:t>
            </w:r>
          </w:p>
        </w:tc>
        <w:tc>
          <w:tcPr>
            <w:tcW w:w="2877" w:type="dxa"/>
            <w:gridSpan w:val="3"/>
            <w:vAlign w:val="center"/>
          </w:tcPr>
          <w:p w:rsidR="00CA11DA" w:rsidRDefault="00E24317" w:rsidP="00CA11DA">
            <w:pPr>
              <w:adjustRightInd w:val="0"/>
              <w:spacing w:line="320" w:lineRule="exact"/>
              <w:jc w:val="center"/>
              <w:rPr>
                <w:spacing w:val="24"/>
              </w:rPr>
            </w:pPr>
            <w:r>
              <w:rPr>
                <w:rFonts w:hint="eastAsia"/>
                <w:spacing w:val="24"/>
              </w:rPr>
              <w:t>神经外科</w:t>
            </w:r>
          </w:p>
        </w:tc>
      </w:tr>
      <w:tr w:rsidR="00CA11DA" w:rsidTr="0073669B">
        <w:trPr>
          <w:trHeight w:val="757"/>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工作</w:t>
            </w:r>
          </w:p>
          <w:p w:rsidR="00CA11DA" w:rsidRDefault="00CA11DA" w:rsidP="00CA11DA">
            <w:pPr>
              <w:adjustRightInd w:val="0"/>
              <w:spacing w:line="320" w:lineRule="exact"/>
              <w:jc w:val="center"/>
              <w:rPr>
                <w:spacing w:val="24"/>
              </w:rPr>
            </w:pPr>
            <w:r>
              <w:rPr>
                <w:rFonts w:hint="eastAsia"/>
                <w:spacing w:val="24"/>
              </w:rPr>
              <w:t>单位</w:t>
            </w:r>
          </w:p>
        </w:tc>
        <w:tc>
          <w:tcPr>
            <w:tcW w:w="3819" w:type="dxa"/>
            <w:gridSpan w:val="3"/>
            <w:vAlign w:val="center"/>
          </w:tcPr>
          <w:p w:rsidR="00CA11DA" w:rsidRDefault="00E24317" w:rsidP="00CA11DA">
            <w:pPr>
              <w:adjustRightInd w:val="0"/>
              <w:spacing w:line="320" w:lineRule="exact"/>
              <w:jc w:val="center"/>
              <w:rPr>
                <w:spacing w:val="24"/>
              </w:rPr>
            </w:pPr>
            <w:r>
              <w:rPr>
                <w:rFonts w:hint="eastAsia"/>
                <w:spacing w:val="24"/>
              </w:rPr>
              <w:t>浙江大学医学院附属第二医院</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邮编</w:t>
            </w:r>
          </w:p>
        </w:tc>
        <w:tc>
          <w:tcPr>
            <w:tcW w:w="2877" w:type="dxa"/>
            <w:gridSpan w:val="3"/>
            <w:vAlign w:val="center"/>
          </w:tcPr>
          <w:p w:rsidR="00CA11DA" w:rsidRDefault="00E24317" w:rsidP="00CA11DA">
            <w:pPr>
              <w:adjustRightInd w:val="0"/>
              <w:spacing w:line="320" w:lineRule="exact"/>
              <w:jc w:val="center"/>
              <w:rPr>
                <w:spacing w:val="24"/>
              </w:rPr>
            </w:pPr>
            <w:r>
              <w:rPr>
                <w:spacing w:val="24"/>
              </w:rPr>
              <w:t>310009</w:t>
            </w:r>
          </w:p>
        </w:tc>
      </w:tr>
      <w:tr w:rsidR="00CA11DA" w:rsidTr="0073669B">
        <w:trPr>
          <w:trHeight w:val="766"/>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联系</w:t>
            </w:r>
          </w:p>
          <w:p w:rsidR="00CA11DA" w:rsidRDefault="00CA11DA" w:rsidP="00CA11DA">
            <w:pPr>
              <w:adjustRightInd w:val="0"/>
              <w:spacing w:line="320" w:lineRule="exact"/>
              <w:jc w:val="center"/>
              <w:rPr>
                <w:spacing w:val="24"/>
              </w:rPr>
            </w:pPr>
            <w:r>
              <w:rPr>
                <w:rFonts w:hint="eastAsia"/>
                <w:spacing w:val="24"/>
              </w:rPr>
              <w:t>电话</w:t>
            </w:r>
          </w:p>
        </w:tc>
        <w:tc>
          <w:tcPr>
            <w:tcW w:w="3819" w:type="dxa"/>
            <w:gridSpan w:val="3"/>
            <w:vAlign w:val="center"/>
          </w:tcPr>
          <w:p w:rsidR="00CA11DA" w:rsidRDefault="00E24317" w:rsidP="00E24317">
            <w:pPr>
              <w:adjustRightInd w:val="0"/>
              <w:spacing w:line="320" w:lineRule="exact"/>
              <w:jc w:val="center"/>
              <w:rPr>
                <w:spacing w:val="24"/>
              </w:rPr>
            </w:pPr>
            <w:r>
              <w:rPr>
                <w:rFonts w:hint="eastAsia"/>
                <w:spacing w:val="24"/>
              </w:rPr>
              <w:t>0571-87784753</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手机</w:t>
            </w:r>
          </w:p>
        </w:tc>
        <w:tc>
          <w:tcPr>
            <w:tcW w:w="2877" w:type="dxa"/>
            <w:gridSpan w:val="3"/>
            <w:vAlign w:val="center"/>
          </w:tcPr>
          <w:p w:rsidR="00CA11DA" w:rsidRDefault="00E24317" w:rsidP="00CA11DA">
            <w:pPr>
              <w:adjustRightInd w:val="0"/>
              <w:spacing w:line="320" w:lineRule="exact"/>
              <w:jc w:val="center"/>
              <w:rPr>
                <w:spacing w:val="24"/>
              </w:rPr>
            </w:pPr>
            <w:r>
              <w:rPr>
                <w:rFonts w:hint="eastAsia"/>
                <w:spacing w:val="24"/>
              </w:rPr>
              <w:t>13805716226</w:t>
            </w:r>
          </w:p>
        </w:tc>
      </w:tr>
      <w:tr w:rsidR="00CA11DA" w:rsidTr="0073669B">
        <w:trPr>
          <w:trHeight w:val="763"/>
          <w:jc w:val="center"/>
        </w:trPr>
        <w:tc>
          <w:tcPr>
            <w:tcW w:w="996" w:type="dxa"/>
            <w:gridSpan w:val="2"/>
            <w:vAlign w:val="center"/>
          </w:tcPr>
          <w:p w:rsidR="00CA11DA" w:rsidRDefault="00CA11DA" w:rsidP="00CA11DA">
            <w:pPr>
              <w:adjustRightInd w:val="0"/>
              <w:spacing w:line="320" w:lineRule="exact"/>
              <w:jc w:val="center"/>
              <w:rPr>
                <w:spacing w:val="24"/>
              </w:rPr>
            </w:pPr>
            <w:r>
              <w:rPr>
                <w:spacing w:val="24"/>
              </w:rPr>
              <w:t xml:space="preserve">Email </w:t>
            </w:r>
          </w:p>
        </w:tc>
        <w:tc>
          <w:tcPr>
            <w:tcW w:w="3819" w:type="dxa"/>
            <w:gridSpan w:val="3"/>
            <w:vAlign w:val="center"/>
          </w:tcPr>
          <w:p w:rsidR="00CA11DA" w:rsidRDefault="00E24317" w:rsidP="00CA11DA">
            <w:pPr>
              <w:adjustRightInd w:val="0"/>
              <w:spacing w:line="320" w:lineRule="exact"/>
              <w:jc w:val="center"/>
              <w:rPr>
                <w:spacing w:val="24"/>
              </w:rPr>
            </w:pPr>
            <w:r>
              <w:rPr>
                <w:spacing w:val="24"/>
              </w:rPr>
              <w:t>d.chengao@163.com</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传真</w:t>
            </w:r>
          </w:p>
        </w:tc>
        <w:tc>
          <w:tcPr>
            <w:tcW w:w="2877" w:type="dxa"/>
            <w:gridSpan w:val="3"/>
            <w:vAlign w:val="center"/>
          </w:tcPr>
          <w:p w:rsidR="00CA11DA" w:rsidRDefault="00E24317" w:rsidP="00E24317">
            <w:pPr>
              <w:adjustRightInd w:val="0"/>
              <w:spacing w:line="320" w:lineRule="exact"/>
              <w:jc w:val="center"/>
              <w:rPr>
                <w:spacing w:val="24"/>
              </w:rPr>
            </w:pPr>
            <w:r>
              <w:rPr>
                <w:rFonts w:hint="eastAsia"/>
                <w:spacing w:val="24"/>
              </w:rPr>
              <w:t>0571-87784753</w:t>
            </w:r>
          </w:p>
        </w:tc>
      </w:tr>
      <w:tr w:rsidR="0073669B" w:rsidTr="00775EE1">
        <w:trPr>
          <w:trHeight w:val="762"/>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是否硕博导</w:t>
            </w:r>
          </w:p>
        </w:tc>
        <w:tc>
          <w:tcPr>
            <w:tcW w:w="1126" w:type="dxa"/>
            <w:vAlign w:val="center"/>
          </w:tcPr>
          <w:p w:rsidR="00CA11DA" w:rsidRDefault="00E24317" w:rsidP="00CA11DA">
            <w:pPr>
              <w:jc w:val="center"/>
              <w:rPr>
                <w:spacing w:val="24"/>
              </w:rPr>
            </w:pPr>
            <w:r>
              <w:rPr>
                <w:rFonts w:hint="eastAsia"/>
                <w:spacing w:val="24"/>
              </w:rPr>
              <w:t>博导</w:t>
            </w:r>
          </w:p>
        </w:tc>
        <w:tc>
          <w:tcPr>
            <w:tcW w:w="1701" w:type="dxa"/>
            <w:vAlign w:val="center"/>
          </w:tcPr>
          <w:p w:rsidR="00CA11DA" w:rsidRDefault="00CA11DA" w:rsidP="00CA11DA">
            <w:pPr>
              <w:jc w:val="center"/>
              <w:rPr>
                <w:spacing w:val="24"/>
              </w:rPr>
            </w:pPr>
            <w:r>
              <w:rPr>
                <w:rFonts w:hint="eastAsia"/>
                <w:spacing w:val="24"/>
              </w:rPr>
              <w:t>近</w:t>
            </w:r>
            <w:r>
              <w:rPr>
                <w:spacing w:val="24"/>
              </w:rPr>
              <w:t>5</w:t>
            </w:r>
            <w:r>
              <w:rPr>
                <w:rFonts w:hint="eastAsia"/>
                <w:spacing w:val="24"/>
              </w:rPr>
              <w:t>年</w:t>
            </w:r>
            <w:r>
              <w:rPr>
                <w:rFonts w:hint="eastAsia"/>
              </w:rPr>
              <w:t>培养博士数</w:t>
            </w:r>
          </w:p>
        </w:tc>
        <w:tc>
          <w:tcPr>
            <w:tcW w:w="992" w:type="dxa"/>
            <w:vAlign w:val="center"/>
          </w:tcPr>
          <w:p w:rsidR="00CA11DA" w:rsidRDefault="00D02C43" w:rsidP="00CA11DA">
            <w:pPr>
              <w:jc w:val="center"/>
              <w:rPr>
                <w:spacing w:val="24"/>
              </w:rPr>
            </w:pPr>
            <w:r>
              <w:rPr>
                <w:rFonts w:hint="eastAsia"/>
                <w:spacing w:val="24"/>
              </w:rPr>
              <w:t>11</w:t>
            </w:r>
          </w:p>
        </w:tc>
        <w:tc>
          <w:tcPr>
            <w:tcW w:w="1142" w:type="dxa"/>
            <w:gridSpan w:val="2"/>
            <w:vAlign w:val="center"/>
          </w:tcPr>
          <w:p w:rsidR="00CA11DA" w:rsidRDefault="00CA11DA" w:rsidP="00CA11DA">
            <w:pPr>
              <w:adjustRightInd w:val="0"/>
              <w:spacing w:line="320" w:lineRule="exact"/>
              <w:jc w:val="center"/>
              <w:rPr>
                <w:spacing w:val="24"/>
              </w:rPr>
            </w:pPr>
            <w:r>
              <w:rPr>
                <w:rFonts w:hint="eastAsia"/>
                <w:spacing w:val="24"/>
              </w:rPr>
              <w:t>近</w:t>
            </w:r>
            <w:r>
              <w:rPr>
                <w:spacing w:val="24"/>
              </w:rPr>
              <w:t>5</w:t>
            </w:r>
            <w:r>
              <w:rPr>
                <w:rFonts w:hint="eastAsia"/>
                <w:spacing w:val="24"/>
              </w:rPr>
              <w:t>年</w:t>
            </w:r>
            <w:r>
              <w:rPr>
                <w:rFonts w:hint="eastAsia"/>
              </w:rPr>
              <w:t>培养硕士数</w:t>
            </w:r>
          </w:p>
        </w:tc>
        <w:tc>
          <w:tcPr>
            <w:tcW w:w="2877" w:type="dxa"/>
            <w:gridSpan w:val="3"/>
            <w:vAlign w:val="center"/>
          </w:tcPr>
          <w:p w:rsidR="00CA11DA" w:rsidRDefault="003D3150" w:rsidP="00CA11DA">
            <w:pPr>
              <w:adjustRightInd w:val="0"/>
              <w:spacing w:line="320" w:lineRule="exact"/>
              <w:jc w:val="center"/>
              <w:rPr>
                <w:spacing w:val="24"/>
              </w:rPr>
            </w:pPr>
            <w:r>
              <w:rPr>
                <w:rFonts w:hint="eastAsia"/>
                <w:spacing w:val="24"/>
              </w:rPr>
              <w:t>21</w:t>
            </w:r>
          </w:p>
        </w:tc>
      </w:tr>
      <w:tr w:rsidR="00CA11DA" w:rsidTr="00DB580E">
        <w:trPr>
          <w:trHeight w:val="2925"/>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学习</w:t>
            </w:r>
          </w:p>
          <w:p w:rsidR="00CA11DA" w:rsidRDefault="00CA11DA" w:rsidP="00CA11DA">
            <w:pPr>
              <w:adjustRightInd w:val="0"/>
              <w:spacing w:line="320" w:lineRule="exact"/>
              <w:jc w:val="center"/>
              <w:rPr>
                <w:spacing w:val="24"/>
              </w:rPr>
            </w:pPr>
            <w:r>
              <w:rPr>
                <w:rFonts w:hint="eastAsia"/>
                <w:spacing w:val="24"/>
              </w:rPr>
              <w:t>经历</w:t>
            </w:r>
          </w:p>
        </w:tc>
        <w:tc>
          <w:tcPr>
            <w:tcW w:w="7838" w:type="dxa"/>
            <w:gridSpan w:val="8"/>
            <w:vAlign w:val="center"/>
          </w:tcPr>
          <w:p w:rsidR="00CA11DA" w:rsidRDefault="00CA11DA" w:rsidP="005F1FE0">
            <w:pPr>
              <w:adjustRightInd w:val="0"/>
              <w:spacing w:line="320" w:lineRule="exact"/>
              <w:rPr>
                <w:spacing w:val="24"/>
              </w:rPr>
            </w:pPr>
          </w:p>
          <w:p w:rsidR="003D3150" w:rsidRPr="00F87769" w:rsidRDefault="003D3150" w:rsidP="005F1FE0">
            <w:pPr>
              <w:ind w:firstLineChars="174" w:firstLine="418"/>
            </w:pPr>
            <w:r w:rsidRPr="00F87769">
              <w:t>1980.09</w:t>
            </w:r>
            <w:r w:rsidRPr="00F87769">
              <w:t>－</w:t>
            </w:r>
            <w:r w:rsidRPr="00F87769">
              <w:t xml:space="preserve">1985.07     </w:t>
            </w:r>
            <w:r w:rsidRPr="00F87769">
              <w:t>（原）浙江医科大学获得学士学位</w:t>
            </w:r>
          </w:p>
          <w:p w:rsidR="003D3150" w:rsidRPr="00F87769" w:rsidRDefault="003D3150" w:rsidP="00F87769">
            <w:pPr>
              <w:ind w:firstLineChars="174" w:firstLine="418"/>
            </w:pPr>
            <w:r w:rsidRPr="00F87769">
              <w:t>1993.09</w:t>
            </w:r>
            <w:r w:rsidRPr="00F87769">
              <w:t>－</w:t>
            </w:r>
            <w:r w:rsidRPr="00F87769">
              <w:t xml:space="preserve">1995.07     </w:t>
            </w:r>
            <w:r w:rsidRPr="00F87769">
              <w:t>（原）浙江医科大学获得硕士学位</w:t>
            </w:r>
          </w:p>
          <w:p w:rsidR="00CA11DA" w:rsidRPr="00F87769" w:rsidRDefault="003D3150" w:rsidP="00F87769">
            <w:pPr>
              <w:ind w:firstLineChars="174" w:firstLine="418"/>
              <w:rPr>
                <w:rFonts w:ascii="宋体"/>
              </w:rPr>
            </w:pPr>
            <w:r w:rsidRPr="00F87769">
              <w:t>2002.02</w:t>
            </w:r>
            <w:r w:rsidRPr="00F87769">
              <w:t>－</w:t>
            </w:r>
            <w:r w:rsidRPr="00F87769">
              <w:t xml:space="preserve">2005.07      </w:t>
            </w:r>
            <w:r w:rsidRPr="00F87769">
              <w:t>浙江大学医学院获得博士学位</w:t>
            </w:r>
            <w:r w:rsidRPr="00F87769">
              <w:rPr>
                <w:rFonts w:ascii="宋体" w:hint="eastAsia"/>
              </w:rPr>
              <w:t xml:space="preserve">  </w:t>
            </w:r>
          </w:p>
        </w:tc>
      </w:tr>
      <w:tr w:rsidR="00CA11DA" w:rsidTr="005F1FE0">
        <w:trPr>
          <w:trHeight w:val="2213"/>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t>工作</w:t>
            </w:r>
          </w:p>
          <w:p w:rsidR="00CA11DA" w:rsidRDefault="00CA11DA" w:rsidP="00CA11DA">
            <w:pPr>
              <w:adjustRightInd w:val="0"/>
              <w:spacing w:line="320" w:lineRule="exact"/>
              <w:jc w:val="center"/>
              <w:rPr>
                <w:spacing w:val="24"/>
              </w:rPr>
            </w:pPr>
            <w:r>
              <w:rPr>
                <w:rFonts w:hint="eastAsia"/>
                <w:spacing w:val="24"/>
              </w:rPr>
              <w:t>经历</w:t>
            </w:r>
          </w:p>
        </w:tc>
        <w:tc>
          <w:tcPr>
            <w:tcW w:w="7838" w:type="dxa"/>
            <w:gridSpan w:val="8"/>
            <w:vAlign w:val="center"/>
          </w:tcPr>
          <w:p w:rsidR="003D3150" w:rsidRPr="00F87769" w:rsidRDefault="003D3150" w:rsidP="003D3150">
            <w:pPr>
              <w:pStyle w:val="a9"/>
              <w:ind w:firstLineChars="199" w:firstLine="478"/>
            </w:pPr>
            <w:r w:rsidRPr="00F87769">
              <w:t>1985.07</w:t>
            </w:r>
            <w:r w:rsidRPr="00F87769">
              <w:t>－</w:t>
            </w:r>
            <w:r w:rsidRPr="00F87769">
              <w:t xml:space="preserve">1991.10      </w:t>
            </w:r>
            <w:r w:rsidRPr="00F87769">
              <w:t>浙江大学附属二院住院医师</w:t>
            </w:r>
          </w:p>
          <w:p w:rsidR="003D3150" w:rsidRPr="00F87769" w:rsidRDefault="003D3150" w:rsidP="003D3150">
            <w:pPr>
              <w:pStyle w:val="a9"/>
              <w:ind w:firstLineChars="199" w:firstLine="478"/>
            </w:pPr>
            <w:r w:rsidRPr="00F87769">
              <w:t>1991.11</w:t>
            </w:r>
            <w:r w:rsidRPr="00F87769">
              <w:t>－</w:t>
            </w:r>
            <w:r w:rsidRPr="00F87769">
              <w:t xml:space="preserve">1996.10      </w:t>
            </w:r>
            <w:r w:rsidRPr="00F87769">
              <w:t>浙江大学附属二院主治医师</w:t>
            </w:r>
          </w:p>
          <w:p w:rsidR="003D3150" w:rsidRPr="00F87769" w:rsidRDefault="003D3150" w:rsidP="003D3150">
            <w:pPr>
              <w:pStyle w:val="a9"/>
              <w:ind w:firstLineChars="199" w:firstLine="478"/>
            </w:pPr>
            <w:r w:rsidRPr="00F87769">
              <w:t>1996.11</w:t>
            </w:r>
            <w:r w:rsidRPr="00F87769">
              <w:t>－</w:t>
            </w:r>
            <w:r w:rsidRPr="00F87769">
              <w:t xml:space="preserve">2000.10      </w:t>
            </w:r>
            <w:r w:rsidRPr="00F87769">
              <w:t>浙江大学附属二院副主任医师</w:t>
            </w:r>
          </w:p>
          <w:p w:rsidR="003D3150" w:rsidRPr="00F87769" w:rsidRDefault="003D3150" w:rsidP="003D3150">
            <w:pPr>
              <w:pStyle w:val="a9"/>
              <w:ind w:firstLineChars="199" w:firstLine="478"/>
            </w:pPr>
            <w:r w:rsidRPr="00F87769">
              <w:t>2000.10</w:t>
            </w:r>
            <w:r w:rsidRPr="00F87769">
              <w:t>－至今</w:t>
            </w:r>
            <w:r w:rsidR="00E4729F">
              <w:t xml:space="preserve">         </w:t>
            </w:r>
            <w:r w:rsidRPr="00F87769">
              <w:t>浙江大学附属二院主任医师</w:t>
            </w:r>
          </w:p>
          <w:p w:rsidR="00CA11DA" w:rsidRDefault="003D3150" w:rsidP="003D3150">
            <w:pPr>
              <w:adjustRightInd w:val="0"/>
              <w:spacing w:line="320" w:lineRule="exact"/>
              <w:ind w:firstLine="480"/>
            </w:pPr>
            <w:r w:rsidRPr="00F87769">
              <w:t>2006.08</w:t>
            </w:r>
            <w:r w:rsidRPr="00F87769">
              <w:t>－至今</w:t>
            </w:r>
            <w:r w:rsidR="00E4729F">
              <w:t xml:space="preserve">         </w:t>
            </w:r>
            <w:r w:rsidRPr="00F87769">
              <w:t>浙江大学博士生导师</w:t>
            </w:r>
          </w:p>
          <w:p w:rsidR="00E4729F" w:rsidRPr="00F87769" w:rsidRDefault="00E4729F" w:rsidP="003D3150">
            <w:pPr>
              <w:adjustRightInd w:val="0"/>
              <w:spacing w:line="320" w:lineRule="exact"/>
              <w:ind w:firstLine="480"/>
            </w:pPr>
            <w:r>
              <w:rPr>
                <w:rFonts w:hint="eastAsia"/>
              </w:rPr>
              <w:t>2014.01</w:t>
            </w:r>
            <w:r w:rsidRPr="00F87769">
              <w:t>－至今</w:t>
            </w:r>
            <w:r>
              <w:rPr>
                <w:rFonts w:hint="eastAsia"/>
              </w:rPr>
              <w:t xml:space="preserve">         </w:t>
            </w:r>
            <w:r w:rsidR="000521E7">
              <w:rPr>
                <w:rFonts w:hint="eastAsia"/>
              </w:rPr>
              <w:t>转评为浙江大学教授</w:t>
            </w:r>
          </w:p>
          <w:p w:rsidR="003D3150" w:rsidRPr="003D3150" w:rsidRDefault="003D3150" w:rsidP="003D3150">
            <w:pPr>
              <w:adjustRightInd w:val="0"/>
              <w:spacing w:line="320" w:lineRule="exact"/>
              <w:ind w:firstLine="480"/>
              <w:rPr>
                <w:spacing w:val="24"/>
              </w:rPr>
            </w:pPr>
            <w:r w:rsidRPr="00F87769">
              <w:t>2017.01</w:t>
            </w:r>
            <w:r w:rsidRPr="00F87769">
              <w:t>－至今</w:t>
            </w:r>
            <w:r w:rsidRPr="00F87769">
              <w:t xml:space="preserve">         </w:t>
            </w:r>
            <w:r w:rsidRPr="00F87769">
              <w:t>浙江大学求是特聘</w:t>
            </w:r>
            <w:r w:rsidR="00F4579B">
              <w:rPr>
                <w:rFonts w:hint="eastAsia"/>
              </w:rPr>
              <w:t>医师</w:t>
            </w:r>
          </w:p>
        </w:tc>
      </w:tr>
      <w:tr w:rsidR="00CA11DA" w:rsidTr="005F1FE0">
        <w:trPr>
          <w:trHeight w:val="1791"/>
          <w:jc w:val="center"/>
        </w:trPr>
        <w:tc>
          <w:tcPr>
            <w:tcW w:w="996" w:type="dxa"/>
            <w:gridSpan w:val="2"/>
            <w:vAlign w:val="center"/>
          </w:tcPr>
          <w:p w:rsidR="00CA11DA" w:rsidRDefault="00CA11DA" w:rsidP="00CA11DA">
            <w:pPr>
              <w:adjustRightInd w:val="0"/>
              <w:spacing w:line="320" w:lineRule="exact"/>
              <w:jc w:val="center"/>
              <w:rPr>
                <w:spacing w:val="24"/>
              </w:rPr>
            </w:pPr>
            <w:r>
              <w:rPr>
                <w:rFonts w:hint="eastAsia"/>
                <w:spacing w:val="24"/>
              </w:rPr>
              <w:lastRenderedPageBreak/>
              <w:t>标志性业绩</w:t>
            </w:r>
            <w:r>
              <w:rPr>
                <w:spacing w:val="24"/>
              </w:rPr>
              <w:t xml:space="preserve">   </w:t>
            </w:r>
            <w:r>
              <w:rPr>
                <w:rFonts w:hint="eastAsia"/>
                <w:spacing w:val="24"/>
              </w:rPr>
              <w:t>（限</w:t>
            </w:r>
            <w:r>
              <w:rPr>
                <w:spacing w:val="24"/>
              </w:rPr>
              <w:t>100</w:t>
            </w:r>
            <w:r>
              <w:rPr>
                <w:rFonts w:hint="eastAsia"/>
                <w:spacing w:val="24"/>
              </w:rPr>
              <w:t>字）</w:t>
            </w:r>
          </w:p>
        </w:tc>
        <w:tc>
          <w:tcPr>
            <w:tcW w:w="7838" w:type="dxa"/>
            <w:gridSpan w:val="8"/>
            <w:vAlign w:val="center"/>
          </w:tcPr>
          <w:p w:rsidR="00CA11DA" w:rsidRPr="005F1FE0" w:rsidRDefault="005D4287" w:rsidP="00D67E76">
            <w:pPr>
              <w:adjustRightInd w:val="0"/>
              <w:spacing w:line="320" w:lineRule="exact"/>
              <w:jc w:val="center"/>
              <w:rPr>
                <w:spacing w:val="24"/>
              </w:rPr>
            </w:pPr>
            <w:r w:rsidRPr="005F1FE0">
              <w:rPr>
                <w:rFonts w:ascii="宋?" w:hAnsi="宋?" w:cs="宋?"/>
              </w:rPr>
              <w:t>作为学科带头人之一</w:t>
            </w:r>
            <w:r w:rsidR="00FA3E84">
              <w:rPr>
                <w:rFonts w:ascii="宋?" w:hAnsi="宋?" w:cs="宋?" w:hint="eastAsia"/>
              </w:rPr>
              <w:t>将</w:t>
            </w:r>
            <w:r w:rsidRPr="005F1FE0">
              <w:rPr>
                <w:rFonts w:ascii="宋?" w:hAnsi="宋?" w:cs="宋?"/>
              </w:rPr>
              <w:t>浙</w:t>
            </w:r>
            <w:r w:rsidR="009B2A2F" w:rsidRPr="005F1FE0">
              <w:rPr>
                <w:rFonts w:ascii="宋?" w:hAnsi="宋?" w:cs="宋?" w:hint="eastAsia"/>
              </w:rPr>
              <w:t>二</w:t>
            </w:r>
            <w:r w:rsidRPr="005F1FE0">
              <w:rPr>
                <w:rFonts w:ascii="宋?" w:hAnsi="宋?" w:cs="宋?"/>
              </w:rPr>
              <w:t>神外</w:t>
            </w:r>
            <w:r w:rsidR="00FA3E84">
              <w:rPr>
                <w:rFonts w:ascii="宋?" w:hAnsi="宋?" w:cs="宋?" w:hint="eastAsia"/>
              </w:rPr>
              <w:t>发展</w:t>
            </w:r>
            <w:r w:rsidR="005E79A5">
              <w:rPr>
                <w:rFonts w:ascii="宋?" w:hAnsi="宋?" w:cs="宋?" w:hint="eastAsia"/>
              </w:rPr>
              <w:t>为综合实力位居全国前列</w:t>
            </w:r>
            <w:r w:rsidRPr="005F1FE0">
              <w:rPr>
                <w:rFonts w:ascii="宋?" w:hAnsi="宋?" w:cs="宋?"/>
              </w:rPr>
              <w:t>的神外中心</w:t>
            </w:r>
            <w:r w:rsidR="00D50788">
              <w:rPr>
                <w:rFonts w:ascii="宋?" w:hAnsi="宋?" w:cs="宋?" w:hint="eastAsia"/>
              </w:rPr>
              <w:t>，</w:t>
            </w:r>
            <w:r w:rsidR="00D67E76">
              <w:rPr>
                <w:rFonts w:ascii="宋?" w:hAnsi="宋?" w:cs="宋?" w:hint="eastAsia"/>
              </w:rPr>
              <w:t>带动</w:t>
            </w:r>
            <w:r w:rsidR="001C6828">
              <w:rPr>
                <w:rFonts w:ascii="宋?" w:hAnsi="宋?" w:cs="宋?" w:hint="eastAsia"/>
              </w:rPr>
              <w:t>提升我省</w:t>
            </w:r>
            <w:r w:rsidR="00D67E76">
              <w:rPr>
                <w:rFonts w:ascii="宋?" w:hAnsi="宋?" w:cs="宋?" w:hint="eastAsia"/>
              </w:rPr>
              <w:t>整体</w:t>
            </w:r>
            <w:r w:rsidR="001C6828">
              <w:rPr>
                <w:rFonts w:ascii="宋?" w:hAnsi="宋?" w:cs="宋?" w:hint="eastAsia"/>
              </w:rPr>
              <w:t>神外诊疗水平</w:t>
            </w:r>
            <w:r w:rsidRPr="005F1FE0">
              <w:rPr>
                <w:rFonts w:ascii="宋?" w:hAnsi="宋?" w:cs="宋?"/>
              </w:rPr>
              <w:t>。</w:t>
            </w:r>
            <w:r w:rsidR="005F1FE0" w:rsidRPr="005F1FE0">
              <w:rPr>
                <w:rFonts w:ascii="宋体" w:hAnsi="宋体" w:hint="eastAsia"/>
              </w:rPr>
              <w:t>长期致力于</w:t>
            </w:r>
            <w:r w:rsidRPr="005F1FE0">
              <w:rPr>
                <w:rFonts w:ascii="宋体" w:hAnsi="宋体" w:hint="eastAsia"/>
              </w:rPr>
              <w:t>脑血管疾病的</w:t>
            </w:r>
            <w:r w:rsidR="001C6828">
              <w:rPr>
                <w:rFonts w:ascii="宋体" w:hAnsi="宋体" w:hint="eastAsia"/>
              </w:rPr>
              <w:t>临床诊疗</w:t>
            </w:r>
            <w:r w:rsidRPr="005F1FE0">
              <w:rPr>
                <w:rFonts w:ascii="宋体" w:hAnsi="宋体" w:hint="eastAsia"/>
              </w:rPr>
              <w:t>与基础研究，</w:t>
            </w:r>
            <w:r w:rsidR="00F94E75">
              <w:rPr>
                <w:rFonts w:ascii="宋体" w:hAnsi="宋体" w:hint="eastAsia"/>
              </w:rPr>
              <w:t>将</w:t>
            </w:r>
            <w:r w:rsidR="005F1FE0" w:rsidRPr="005F1FE0">
              <w:rPr>
                <w:rFonts w:ascii="宋体" w:hAnsi="宋体" w:hint="eastAsia"/>
              </w:rPr>
              <w:t>动脉瘤性</w:t>
            </w:r>
            <w:r w:rsidR="00C0599C">
              <w:rPr>
                <w:rFonts w:ascii="宋体" w:hAnsi="宋体" w:hint="eastAsia"/>
              </w:rPr>
              <w:t>SAH</w:t>
            </w:r>
            <w:r w:rsidR="005F1FE0" w:rsidRPr="005F1FE0">
              <w:rPr>
                <w:rFonts w:ascii="宋体" w:hAnsi="宋体" w:hint="eastAsia"/>
              </w:rPr>
              <w:t>的早期规范化治疗</w:t>
            </w:r>
            <w:r w:rsidR="00D67E76">
              <w:rPr>
                <w:rFonts w:ascii="宋体" w:hAnsi="宋体" w:hint="eastAsia"/>
              </w:rPr>
              <w:t>等成果</w:t>
            </w:r>
            <w:r w:rsidR="00F94E75">
              <w:rPr>
                <w:rFonts w:ascii="宋体" w:hAnsi="宋体" w:hint="eastAsia"/>
              </w:rPr>
              <w:t>在全国推广，</w:t>
            </w:r>
            <w:r w:rsidR="005E79A5">
              <w:rPr>
                <w:rFonts w:ascii="宋体" w:hAnsi="宋体" w:hint="eastAsia"/>
              </w:rPr>
              <w:t>并承担多项国家级课题，发表</w:t>
            </w:r>
            <w:r w:rsidR="000F2043">
              <w:rPr>
                <w:rFonts w:ascii="宋体" w:hAnsi="宋体" w:hint="eastAsia"/>
              </w:rPr>
              <w:t>本学科top期刊</w:t>
            </w:r>
            <w:r w:rsidR="005E79A5">
              <w:rPr>
                <w:rFonts w:ascii="宋体" w:hAnsi="宋体" w:hint="eastAsia"/>
              </w:rPr>
              <w:t>论文。</w:t>
            </w:r>
          </w:p>
        </w:tc>
      </w:tr>
      <w:tr w:rsidR="00CA11DA" w:rsidTr="00DB580E">
        <w:trPr>
          <w:trHeight w:val="567"/>
          <w:jc w:val="center"/>
        </w:trPr>
        <w:tc>
          <w:tcPr>
            <w:tcW w:w="996" w:type="dxa"/>
            <w:gridSpan w:val="2"/>
            <w:vMerge w:val="restart"/>
            <w:vAlign w:val="center"/>
          </w:tcPr>
          <w:p w:rsidR="00CA11DA" w:rsidRDefault="00CA11DA" w:rsidP="00CA11DA">
            <w:pPr>
              <w:jc w:val="center"/>
            </w:pPr>
            <w:r>
              <w:rPr>
                <w:rFonts w:hint="eastAsia"/>
              </w:rPr>
              <w:t>主攻</w:t>
            </w:r>
          </w:p>
          <w:p w:rsidR="00CA11DA" w:rsidRDefault="00CA11DA" w:rsidP="00CA11DA">
            <w:pPr>
              <w:jc w:val="center"/>
            </w:pPr>
            <w:r>
              <w:rPr>
                <w:rFonts w:hint="eastAsia"/>
              </w:rPr>
              <w:t>方向</w:t>
            </w:r>
          </w:p>
        </w:tc>
        <w:tc>
          <w:tcPr>
            <w:tcW w:w="7838" w:type="dxa"/>
            <w:gridSpan w:val="8"/>
            <w:vAlign w:val="center"/>
          </w:tcPr>
          <w:p w:rsidR="00CA11DA" w:rsidRPr="00796AA1" w:rsidRDefault="00CA11DA" w:rsidP="00CA11DA">
            <w:pPr>
              <w:rPr>
                <w:rFonts w:ascii="SimSun" w:eastAsia="SimSun" w:hAnsi="SimSun"/>
              </w:rPr>
            </w:pPr>
            <w:r w:rsidRPr="00796AA1">
              <w:rPr>
                <w:rFonts w:ascii="SimSun" w:eastAsia="SimSun" w:hAnsi="SimSun" w:hint="eastAsia"/>
              </w:rPr>
              <w:t>1、</w:t>
            </w:r>
            <w:r w:rsidR="003D3150" w:rsidRPr="00796AA1">
              <w:rPr>
                <w:rFonts w:ascii="SimSun" w:eastAsia="SimSun" w:hAnsi="SimSun" w:hint="eastAsia"/>
              </w:rPr>
              <w:t>脑血管病</w:t>
            </w:r>
          </w:p>
        </w:tc>
      </w:tr>
      <w:tr w:rsidR="00CA11DA" w:rsidTr="00DB580E">
        <w:trPr>
          <w:trHeight w:val="567"/>
          <w:jc w:val="center"/>
        </w:trPr>
        <w:tc>
          <w:tcPr>
            <w:tcW w:w="996" w:type="dxa"/>
            <w:gridSpan w:val="2"/>
            <w:vMerge/>
            <w:vAlign w:val="center"/>
          </w:tcPr>
          <w:p w:rsidR="00CA11DA" w:rsidRDefault="00CA11DA" w:rsidP="00CA11DA"/>
        </w:tc>
        <w:tc>
          <w:tcPr>
            <w:tcW w:w="7838" w:type="dxa"/>
            <w:gridSpan w:val="8"/>
            <w:vAlign w:val="center"/>
          </w:tcPr>
          <w:p w:rsidR="00CA11DA" w:rsidRPr="00796AA1" w:rsidRDefault="00CA11DA" w:rsidP="00CA11DA">
            <w:pPr>
              <w:rPr>
                <w:rFonts w:ascii="SimSun" w:eastAsia="SimSun" w:hAnsi="SimSun"/>
              </w:rPr>
            </w:pPr>
            <w:r w:rsidRPr="00796AA1">
              <w:rPr>
                <w:rFonts w:ascii="SimSun" w:eastAsia="SimSun" w:hAnsi="SimSun" w:hint="eastAsia"/>
              </w:rPr>
              <w:t>2、</w:t>
            </w:r>
            <w:r w:rsidR="003D3150" w:rsidRPr="00796AA1">
              <w:rPr>
                <w:rFonts w:ascii="SimSun" w:eastAsia="SimSun" w:hAnsi="SimSun" w:hint="eastAsia"/>
              </w:rPr>
              <w:t>颅脑创伤</w:t>
            </w:r>
          </w:p>
        </w:tc>
      </w:tr>
      <w:tr w:rsidR="00CA11DA" w:rsidTr="00DB580E">
        <w:trPr>
          <w:trHeight w:val="567"/>
          <w:jc w:val="center"/>
        </w:trPr>
        <w:tc>
          <w:tcPr>
            <w:tcW w:w="996" w:type="dxa"/>
            <w:gridSpan w:val="2"/>
            <w:vMerge/>
            <w:vAlign w:val="center"/>
          </w:tcPr>
          <w:p w:rsidR="00CA11DA" w:rsidRDefault="00CA11DA" w:rsidP="00CA11DA"/>
        </w:tc>
        <w:tc>
          <w:tcPr>
            <w:tcW w:w="7838" w:type="dxa"/>
            <w:gridSpan w:val="8"/>
            <w:vAlign w:val="center"/>
          </w:tcPr>
          <w:p w:rsidR="00CA11DA" w:rsidRPr="00796AA1" w:rsidRDefault="00CA11DA" w:rsidP="00CA11DA">
            <w:pPr>
              <w:rPr>
                <w:rFonts w:ascii="SimSun" w:eastAsia="SimSun" w:hAnsi="SimSun"/>
              </w:rPr>
            </w:pPr>
            <w:r w:rsidRPr="00796AA1">
              <w:rPr>
                <w:rFonts w:ascii="SimSun" w:eastAsia="SimSun" w:hAnsi="SimSun" w:hint="eastAsia"/>
              </w:rPr>
              <w:t>3、</w:t>
            </w:r>
            <w:r w:rsidR="00E4729F">
              <w:rPr>
                <w:rFonts w:ascii="SimSun" w:eastAsia="SimSun" w:hAnsi="SimSun" w:hint="eastAsia"/>
              </w:rPr>
              <w:t>神经重症</w:t>
            </w:r>
          </w:p>
        </w:tc>
      </w:tr>
      <w:tr w:rsidR="00775EE1" w:rsidTr="00775EE1">
        <w:trPr>
          <w:trHeight w:val="778"/>
          <w:jc w:val="center"/>
        </w:trPr>
        <w:tc>
          <w:tcPr>
            <w:tcW w:w="996" w:type="dxa"/>
            <w:gridSpan w:val="2"/>
            <w:vMerge w:val="restart"/>
            <w:vAlign w:val="center"/>
          </w:tcPr>
          <w:p w:rsidR="00CA11DA" w:rsidRDefault="00CA11DA" w:rsidP="00CA11DA">
            <w:pPr>
              <w:jc w:val="center"/>
            </w:pPr>
            <w:r>
              <w:rPr>
                <w:rFonts w:hint="eastAsia"/>
              </w:rPr>
              <w:t>获得团队称号</w:t>
            </w:r>
          </w:p>
        </w:tc>
        <w:tc>
          <w:tcPr>
            <w:tcW w:w="2827" w:type="dxa"/>
            <w:gridSpan w:val="2"/>
            <w:vAlign w:val="center"/>
          </w:tcPr>
          <w:p w:rsidR="00CA11DA" w:rsidRDefault="00CA11DA" w:rsidP="00CA11DA">
            <w:pPr>
              <w:jc w:val="center"/>
            </w:pPr>
            <w:r>
              <w:rPr>
                <w:rFonts w:hint="eastAsia"/>
              </w:rPr>
              <w:t>团队名称</w:t>
            </w:r>
          </w:p>
        </w:tc>
        <w:tc>
          <w:tcPr>
            <w:tcW w:w="1417" w:type="dxa"/>
            <w:gridSpan w:val="2"/>
            <w:vAlign w:val="center"/>
          </w:tcPr>
          <w:p w:rsidR="00CA11DA" w:rsidRDefault="00CA11DA" w:rsidP="00CA11DA">
            <w:pPr>
              <w:jc w:val="center"/>
            </w:pPr>
            <w:r>
              <w:rPr>
                <w:rFonts w:hint="eastAsia"/>
              </w:rPr>
              <w:t>授予部门</w:t>
            </w:r>
          </w:p>
        </w:tc>
        <w:tc>
          <w:tcPr>
            <w:tcW w:w="1370" w:type="dxa"/>
            <w:gridSpan w:val="2"/>
            <w:vAlign w:val="center"/>
          </w:tcPr>
          <w:p w:rsidR="00CA11DA" w:rsidRDefault="00CA11DA" w:rsidP="00CA11DA">
            <w:pPr>
              <w:jc w:val="center"/>
            </w:pPr>
            <w:r>
              <w:rPr>
                <w:rFonts w:hint="eastAsia"/>
              </w:rPr>
              <w:t>授予时间</w:t>
            </w:r>
          </w:p>
        </w:tc>
        <w:tc>
          <w:tcPr>
            <w:tcW w:w="2224" w:type="dxa"/>
            <w:gridSpan w:val="2"/>
            <w:vAlign w:val="center"/>
          </w:tcPr>
          <w:p w:rsidR="00CA11DA" w:rsidRDefault="00CA11DA" w:rsidP="00CA11DA">
            <w:pPr>
              <w:jc w:val="center"/>
            </w:pPr>
            <w:r>
              <w:rPr>
                <w:rFonts w:hint="eastAsia"/>
              </w:rPr>
              <w:t>申请人在团队中的地位</w:t>
            </w:r>
          </w:p>
        </w:tc>
      </w:tr>
      <w:tr w:rsidR="00775EE1" w:rsidTr="00775EE1">
        <w:trPr>
          <w:trHeight w:val="624"/>
          <w:jc w:val="center"/>
        </w:trPr>
        <w:tc>
          <w:tcPr>
            <w:tcW w:w="996" w:type="dxa"/>
            <w:gridSpan w:val="2"/>
            <w:vMerge/>
            <w:vAlign w:val="center"/>
          </w:tcPr>
          <w:p w:rsidR="00CA11DA" w:rsidRDefault="00CA11DA" w:rsidP="00CA11DA"/>
        </w:tc>
        <w:tc>
          <w:tcPr>
            <w:tcW w:w="2827" w:type="dxa"/>
            <w:gridSpan w:val="2"/>
            <w:vAlign w:val="center"/>
          </w:tcPr>
          <w:p w:rsidR="00CA11DA" w:rsidRDefault="00E4729F" w:rsidP="00CA11DA">
            <w:pPr>
              <w:jc w:val="center"/>
            </w:pPr>
            <w:r>
              <w:rPr>
                <w:rFonts w:hint="eastAsia"/>
              </w:rPr>
              <w:t>浙江省医学创新学科团队</w:t>
            </w:r>
          </w:p>
        </w:tc>
        <w:tc>
          <w:tcPr>
            <w:tcW w:w="1417" w:type="dxa"/>
            <w:gridSpan w:val="2"/>
            <w:vAlign w:val="center"/>
          </w:tcPr>
          <w:p w:rsidR="00CA11DA" w:rsidRDefault="00E4729F" w:rsidP="00CA11DA">
            <w:pPr>
              <w:jc w:val="center"/>
            </w:pPr>
            <w:r>
              <w:rPr>
                <w:rFonts w:hint="eastAsia"/>
              </w:rPr>
              <w:t>浙江省</w:t>
            </w:r>
          </w:p>
        </w:tc>
        <w:tc>
          <w:tcPr>
            <w:tcW w:w="1370" w:type="dxa"/>
            <w:gridSpan w:val="2"/>
            <w:vAlign w:val="center"/>
          </w:tcPr>
          <w:p w:rsidR="00CA11DA" w:rsidRDefault="00E4729F" w:rsidP="00E4729F">
            <w:pPr>
              <w:jc w:val="center"/>
            </w:pPr>
            <w:r>
              <w:rPr>
                <w:rFonts w:hint="eastAsia"/>
              </w:rPr>
              <w:t>2013.07</w:t>
            </w:r>
          </w:p>
        </w:tc>
        <w:tc>
          <w:tcPr>
            <w:tcW w:w="2224" w:type="dxa"/>
            <w:gridSpan w:val="2"/>
            <w:vAlign w:val="center"/>
          </w:tcPr>
          <w:p w:rsidR="00CA11DA" w:rsidRDefault="00E4729F" w:rsidP="00CA11DA">
            <w:pPr>
              <w:jc w:val="center"/>
            </w:pPr>
            <w:r>
              <w:rPr>
                <w:rFonts w:hint="eastAsia"/>
              </w:rPr>
              <w:t>学科带头人</w:t>
            </w:r>
          </w:p>
        </w:tc>
      </w:tr>
      <w:tr w:rsidR="00775EE1" w:rsidTr="00775EE1">
        <w:trPr>
          <w:trHeight w:val="624"/>
          <w:jc w:val="center"/>
        </w:trPr>
        <w:tc>
          <w:tcPr>
            <w:tcW w:w="996" w:type="dxa"/>
            <w:gridSpan w:val="2"/>
            <w:vMerge/>
            <w:vAlign w:val="center"/>
          </w:tcPr>
          <w:p w:rsidR="00CA11DA" w:rsidRDefault="00CA11DA" w:rsidP="00CA11DA"/>
        </w:tc>
        <w:tc>
          <w:tcPr>
            <w:tcW w:w="2827" w:type="dxa"/>
            <w:gridSpan w:val="2"/>
            <w:vAlign w:val="center"/>
          </w:tcPr>
          <w:p w:rsidR="00CA11DA" w:rsidRDefault="00CA11DA" w:rsidP="00CA11DA">
            <w:pPr>
              <w:jc w:val="center"/>
            </w:pPr>
          </w:p>
        </w:tc>
        <w:tc>
          <w:tcPr>
            <w:tcW w:w="1417" w:type="dxa"/>
            <w:gridSpan w:val="2"/>
            <w:vAlign w:val="center"/>
          </w:tcPr>
          <w:p w:rsidR="00CA11DA" w:rsidRDefault="00CA11DA" w:rsidP="00CA11DA">
            <w:pPr>
              <w:jc w:val="center"/>
            </w:pPr>
          </w:p>
        </w:tc>
        <w:tc>
          <w:tcPr>
            <w:tcW w:w="1370" w:type="dxa"/>
            <w:gridSpan w:val="2"/>
            <w:vAlign w:val="center"/>
          </w:tcPr>
          <w:p w:rsidR="00CA11DA" w:rsidRDefault="00CA11DA" w:rsidP="00CA11DA">
            <w:pPr>
              <w:jc w:val="center"/>
            </w:pPr>
          </w:p>
        </w:tc>
        <w:tc>
          <w:tcPr>
            <w:tcW w:w="2224" w:type="dxa"/>
            <w:gridSpan w:val="2"/>
            <w:vAlign w:val="center"/>
          </w:tcPr>
          <w:p w:rsidR="00CA11DA" w:rsidRDefault="00CA11DA" w:rsidP="00CA11DA">
            <w:pPr>
              <w:jc w:val="center"/>
            </w:pPr>
          </w:p>
        </w:tc>
      </w:tr>
      <w:tr w:rsidR="00775EE1" w:rsidTr="00775EE1">
        <w:trPr>
          <w:trHeight w:val="624"/>
          <w:jc w:val="center"/>
        </w:trPr>
        <w:tc>
          <w:tcPr>
            <w:tcW w:w="996" w:type="dxa"/>
            <w:gridSpan w:val="2"/>
            <w:vMerge/>
            <w:vAlign w:val="center"/>
          </w:tcPr>
          <w:p w:rsidR="00CA11DA" w:rsidRDefault="00CA11DA" w:rsidP="00CA11DA"/>
        </w:tc>
        <w:tc>
          <w:tcPr>
            <w:tcW w:w="2827" w:type="dxa"/>
            <w:gridSpan w:val="2"/>
            <w:vAlign w:val="center"/>
          </w:tcPr>
          <w:p w:rsidR="00CA11DA" w:rsidRDefault="00CA11DA" w:rsidP="00CA11DA">
            <w:pPr>
              <w:rPr>
                <w:sz w:val="28"/>
                <w:szCs w:val="28"/>
              </w:rPr>
            </w:pPr>
          </w:p>
        </w:tc>
        <w:tc>
          <w:tcPr>
            <w:tcW w:w="1417" w:type="dxa"/>
            <w:gridSpan w:val="2"/>
            <w:vAlign w:val="center"/>
          </w:tcPr>
          <w:p w:rsidR="00CA11DA" w:rsidRDefault="00CA11DA" w:rsidP="00CA11DA">
            <w:pPr>
              <w:rPr>
                <w:sz w:val="28"/>
                <w:szCs w:val="28"/>
              </w:rPr>
            </w:pPr>
          </w:p>
        </w:tc>
        <w:tc>
          <w:tcPr>
            <w:tcW w:w="1370" w:type="dxa"/>
            <w:gridSpan w:val="2"/>
            <w:vAlign w:val="center"/>
          </w:tcPr>
          <w:p w:rsidR="00CA11DA" w:rsidRDefault="00CA11DA" w:rsidP="00CA11DA">
            <w:pPr>
              <w:rPr>
                <w:sz w:val="28"/>
                <w:szCs w:val="28"/>
              </w:rPr>
            </w:pPr>
          </w:p>
        </w:tc>
        <w:tc>
          <w:tcPr>
            <w:tcW w:w="2224" w:type="dxa"/>
            <w:gridSpan w:val="2"/>
            <w:vAlign w:val="center"/>
          </w:tcPr>
          <w:p w:rsidR="00CA11DA" w:rsidRDefault="00CA11DA" w:rsidP="00CA11DA">
            <w:pPr>
              <w:rPr>
                <w:sz w:val="28"/>
                <w:szCs w:val="28"/>
              </w:rPr>
            </w:pPr>
          </w:p>
        </w:tc>
      </w:tr>
      <w:tr w:rsidR="00775EE1" w:rsidTr="00775EE1">
        <w:trPr>
          <w:trHeight w:val="731"/>
          <w:jc w:val="center"/>
        </w:trPr>
        <w:tc>
          <w:tcPr>
            <w:tcW w:w="524" w:type="dxa"/>
            <w:vMerge w:val="restart"/>
            <w:vAlign w:val="center"/>
          </w:tcPr>
          <w:p w:rsidR="00775EE1" w:rsidRDefault="00775EE1" w:rsidP="00CA11DA">
            <w:pPr>
              <w:adjustRightInd w:val="0"/>
              <w:spacing w:line="320" w:lineRule="exact"/>
              <w:jc w:val="center"/>
              <w:rPr>
                <w:spacing w:val="24"/>
              </w:rPr>
            </w:pPr>
            <w:r>
              <w:rPr>
                <w:rFonts w:hint="eastAsia"/>
                <w:spacing w:val="24"/>
              </w:rPr>
              <w:t>所在团队主要成员</w:t>
            </w:r>
          </w:p>
        </w:tc>
        <w:tc>
          <w:tcPr>
            <w:tcW w:w="472" w:type="dxa"/>
            <w:vAlign w:val="center"/>
          </w:tcPr>
          <w:p w:rsidR="00775EE1" w:rsidRPr="0073669B" w:rsidRDefault="00775EE1" w:rsidP="00CA11DA">
            <w:pPr>
              <w:adjustRightInd w:val="0"/>
              <w:spacing w:line="320" w:lineRule="exact"/>
              <w:jc w:val="center"/>
              <w:rPr>
                <w:spacing w:val="24"/>
              </w:rPr>
            </w:pPr>
          </w:p>
        </w:tc>
        <w:tc>
          <w:tcPr>
            <w:tcW w:w="1126" w:type="dxa"/>
            <w:vAlign w:val="center"/>
          </w:tcPr>
          <w:p w:rsidR="00775EE1" w:rsidRPr="0073669B" w:rsidRDefault="00775EE1" w:rsidP="00CA11DA">
            <w:pPr>
              <w:adjustRightInd w:val="0"/>
              <w:spacing w:line="320" w:lineRule="exact"/>
              <w:jc w:val="center"/>
              <w:rPr>
                <w:spacing w:val="24"/>
              </w:rPr>
            </w:pPr>
            <w:r w:rsidRPr="0073669B">
              <w:rPr>
                <w:rFonts w:hint="eastAsia"/>
                <w:spacing w:val="24"/>
              </w:rPr>
              <w:t>姓名</w:t>
            </w:r>
          </w:p>
        </w:tc>
        <w:tc>
          <w:tcPr>
            <w:tcW w:w="1701" w:type="dxa"/>
            <w:vAlign w:val="center"/>
          </w:tcPr>
          <w:p w:rsidR="00775EE1" w:rsidRPr="0073669B" w:rsidRDefault="00775EE1" w:rsidP="00CA11DA">
            <w:pPr>
              <w:adjustRightInd w:val="0"/>
              <w:spacing w:line="320" w:lineRule="exact"/>
              <w:jc w:val="center"/>
              <w:rPr>
                <w:spacing w:val="24"/>
              </w:rPr>
            </w:pPr>
            <w:r w:rsidRPr="0073669B">
              <w:rPr>
                <w:rFonts w:hint="eastAsia"/>
                <w:spacing w:val="24"/>
              </w:rPr>
              <w:t>职称</w:t>
            </w:r>
          </w:p>
        </w:tc>
        <w:tc>
          <w:tcPr>
            <w:tcW w:w="1417" w:type="dxa"/>
            <w:gridSpan w:val="2"/>
            <w:vAlign w:val="center"/>
          </w:tcPr>
          <w:p w:rsidR="00775EE1" w:rsidRPr="0073669B" w:rsidRDefault="00775EE1" w:rsidP="00CA11DA">
            <w:pPr>
              <w:adjustRightInd w:val="0"/>
              <w:spacing w:line="320" w:lineRule="exact"/>
              <w:jc w:val="center"/>
              <w:rPr>
                <w:spacing w:val="24"/>
              </w:rPr>
            </w:pPr>
            <w:r w:rsidRPr="0073669B">
              <w:rPr>
                <w:rFonts w:hint="eastAsia"/>
                <w:spacing w:val="24"/>
              </w:rPr>
              <w:t>专业</w:t>
            </w:r>
          </w:p>
        </w:tc>
        <w:tc>
          <w:tcPr>
            <w:tcW w:w="1370" w:type="dxa"/>
            <w:gridSpan w:val="2"/>
            <w:vAlign w:val="center"/>
          </w:tcPr>
          <w:p w:rsidR="00775EE1" w:rsidRPr="0073669B" w:rsidRDefault="00775EE1" w:rsidP="00CA11DA">
            <w:pPr>
              <w:adjustRightInd w:val="0"/>
              <w:spacing w:line="320" w:lineRule="exact"/>
              <w:jc w:val="center"/>
              <w:rPr>
                <w:spacing w:val="24"/>
              </w:rPr>
            </w:pPr>
            <w:r w:rsidRPr="0073669B">
              <w:rPr>
                <w:rFonts w:hint="eastAsia"/>
                <w:spacing w:val="24"/>
              </w:rPr>
              <w:t>单位</w:t>
            </w:r>
          </w:p>
        </w:tc>
        <w:tc>
          <w:tcPr>
            <w:tcW w:w="2224" w:type="dxa"/>
            <w:gridSpan w:val="2"/>
            <w:vAlign w:val="center"/>
          </w:tcPr>
          <w:p w:rsidR="00775EE1" w:rsidRPr="0073669B" w:rsidRDefault="00775EE1" w:rsidP="00CA11DA">
            <w:pPr>
              <w:adjustRightInd w:val="0"/>
              <w:spacing w:line="320" w:lineRule="exact"/>
              <w:jc w:val="center"/>
              <w:rPr>
                <w:spacing w:val="24"/>
              </w:rPr>
            </w:pPr>
            <w:r w:rsidRPr="0073669B">
              <w:rPr>
                <w:rFonts w:hint="eastAsia"/>
                <w:spacing w:val="24"/>
              </w:rPr>
              <w:t>团队内地位</w:t>
            </w:r>
          </w:p>
        </w:tc>
      </w:tr>
      <w:tr w:rsidR="00775EE1" w:rsidTr="00775EE1">
        <w:trPr>
          <w:trHeight w:val="980"/>
          <w:jc w:val="center"/>
        </w:trPr>
        <w:tc>
          <w:tcPr>
            <w:tcW w:w="524" w:type="dxa"/>
            <w:vMerge/>
            <w:vAlign w:val="center"/>
          </w:tcPr>
          <w:p w:rsidR="00775EE1" w:rsidRDefault="00775EE1" w:rsidP="00CA11DA">
            <w:pPr>
              <w:rPr>
                <w:spacing w:val="24"/>
              </w:rPr>
            </w:pPr>
          </w:p>
        </w:tc>
        <w:tc>
          <w:tcPr>
            <w:tcW w:w="472" w:type="dxa"/>
            <w:vAlign w:val="center"/>
          </w:tcPr>
          <w:p w:rsidR="00775EE1" w:rsidRPr="0073669B" w:rsidRDefault="00775EE1" w:rsidP="00CA11DA">
            <w:pPr>
              <w:adjustRightInd w:val="0"/>
              <w:spacing w:line="320" w:lineRule="exact"/>
              <w:jc w:val="center"/>
              <w:rPr>
                <w:spacing w:val="24"/>
              </w:rPr>
            </w:pPr>
            <w:r w:rsidRPr="0073669B">
              <w:rPr>
                <w:rFonts w:hint="eastAsia"/>
                <w:spacing w:val="24"/>
              </w:rPr>
              <w:t>申请人</w:t>
            </w:r>
          </w:p>
        </w:tc>
        <w:tc>
          <w:tcPr>
            <w:tcW w:w="1126" w:type="dxa"/>
            <w:vAlign w:val="center"/>
          </w:tcPr>
          <w:p w:rsidR="00775EE1" w:rsidRPr="0073669B" w:rsidRDefault="00775EE1" w:rsidP="00CA11DA">
            <w:pPr>
              <w:adjustRightInd w:val="0"/>
              <w:spacing w:line="240" w:lineRule="exact"/>
              <w:jc w:val="center"/>
              <w:rPr>
                <w:spacing w:val="24"/>
              </w:rPr>
            </w:pPr>
            <w:r w:rsidRPr="0073669B">
              <w:rPr>
                <w:rFonts w:hint="eastAsia"/>
                <w:spacing w:val="24"/>
              </w:rPr>
              <w:t>陈高</w:t>
            </w:r>
          </w:p>
        </w:tc>
        <w:tc>
          <w:tcPr>
            <w:tcW w:w="1701" w:type="dxa"/>
            <w:vAlign w:val="center"/>
          </w:tcPr>
          <w:p w:rsidR="00775EE1" w:rsidRPr="0073669B" w:rsidRDefault="000546DB" w:rsidP="00CA11DA">
            <w:pPr>
              <w:adjustRightInd w:val="0"/>
              <w:spacing w:line="240" w:lineRule="exact"/>
              <w:jc w:val="center"/>
              <w:rPr>
                <w:spacing w:val="24"/>
              </w:rPr>
            </w:pPr>
            <w:r>
              <w:rPr>
                <w:rFonts w:hint="eastAsia"/>
                <w:spacing w:val="24"/>
              </w:rPr>
              <w:t>教授</w:t>
            </w:r>
          </w:p>
        </w:tc>
        <w:tc>
          <w:tcPr>
            <w:tcW w:w="1417" w:type="dxa"/>
            <w:gridSpan w:val="2"/>
            <w:vAlign w:val="center"/>
          </w:tcPr>
          <w:p w:rsidR="00775EE1" w:rsidRPr="0073669B" w:rsidRDefault="00775EE1" w:rsidP="00CA11DA">
            <w:pPr>
              <w:adjustRightInd w:val="0"/>
              <w:spacing w:line="240" w:lineRule="exact"/>
              <w:jc w:val="center"/>
              <w:rPr>
                <w:spacing w:val="24"/>
              </w:rPr>
            </w:pPr>
            <w:r w:rsidRPr="0073669B">
              <w:rPr>
                <w:rFonts w:hint="eastAsia"/>
                <w:spacing w:val="24"/>
              </w:rPr>
              <w:t>神经外科</w:t>
            </w:r>
          </w:p>
        </w:tc>
        <w:tc>
          <w:tcPr>
            <w:tcW w:w="1370" w:type="dxa"/>
            <w:gridSpan w:val="2"/>
            <w:vAlign w:val="center"/>
          </w:tcPr>
          <w:p w:rsidR="00775EE1" w:rsidRPr="0073669B" w:rsidRDefault="00775EE1" w:rsidP="00CA11DA">
            <w:pPr>
              <w:adjustRightInd w:val="0"/>
              <w:spacing w:line="240" w:lineRule="exact"/>
              <w:jc w:val="center"/>
              <w:rPr>
                <w:spacing w:val="24"/>
              </w:rPr>
            </w:pPr>
            <w:r w:rsidRPr="0073669B">
              <w:rPr>
                <w:rFonts w:hint="eastAsia"/>
                <w:spacing w:val="24"/>
              </w:rPr>
              <w:t>浙医二院</w:t>
            </w:r>
          </w:p>
        </w:tc>
        <w:tc>
          <w:tcPr>
            <w:tcW w:w="2224" w:type="dxa"/>
            <w:gridSpan w:val="2"/>
            <w:vAlign w:val="center"/>
          </w:tcPr>
          <w:p w:rsidR="00775EE1" w:rsidRPr="0073669B" w:rsidRDefault="00C30FE0" w:rsidP="00C30FE0">
            <w:pPr>
              <w:adjustRightInd w:val="0"/>
              <w:spacing w:line="240" w:lineRule="exact"/>
              <w:jc w:val="center"/>
              <w:rPr>
                <w:spacing w:val="24"/>
              </w:rPr>
            </w:pPr>
            <w:r>
              <w:rPr>
                <w:rFonts w:hint="eastAsia"/>
                <w:spacing w:val="24"/>
              </w:rPr>
              <w:t>负责主持</w:t>
            </w:r>
          </w:p>
        </w:tc>
      </w:tr>
      <w:tr w:rsidR="00775EE1" w:rsidTr="005A5327">
        <w:trPr>
          <w:trHeight w:val="366"/>
          <w:jc w:val="center"/>
        </w:trPr>
        <w:tc>
          <w:tcPr>
            <w:tcW w:w="524" w:type="dxa"/>
            <w:vMerge/>
            <w:vAlign w:val="center"/>
          </w:tcPr>
          <w:p w:rsidR="00775EE1" w:rsidRDefault="00775EE1" w:rsidP="00CA11DA">
            <w:pPr>
              <w:rPr>
                <w:spacing w:val="24"/>
              </w:rPr>
            </w:pPr>
          </w:p>
        </w:tc>
        <w:tc>
          <w:tcPr>
            <w:tcW w:w="472" w:type="dxa"/>
            <w:vMerge w:val="restart"/>
            <w:vAlign w:val="center"/>
          </w:tcPr>
          <w:p w:rsidR="00775EE1" w:rsidRPr="0073669B" w:rsidRDefault="00775EE1" w:rsidP="00CA11DA">
            <w:pPr>
              <w:adjustRightInd w:val="0"/>
              <w:spacing w:line="320" w:lineRule="exact"/>
              <w:jc w:val="center"/>
              <w:rPr>
                <w:spacing w:val="24"/>
              </w:rPr>
            </w:pPr>
            <w:r w:rsidRPr="0073669B">
              <w:rPr>
                <w:rFonts w:hint="eastAsia"/>
                <w:spacing w:val="24"/>
              </w:rPr>
              <w:t>其他团队成员</w:t>
            </w:r>
          </w:p>
        </w:tc>
        <w:tc>
          <w:tcPr>
            <w:tcW w:w="1126" w:type="dxa"/>
          </w:tcPr>
          <w:p w:rsidR="00775EE1" w:rsidRPr="0073669B" w:rsidRDefault="00775EE1" w:rsidP="005A5B36">
            <w:pPr>
              <w:adjustRightInd w:val="0"/>
              <w:jc w:val="both"/>
              <w:rPr>
                <w:spacing w:val="24"/>
              </w:rPr>
            </w:pPr>
            <w:r w:rsidRPr="0073669B">
              <w:rPr>
                <w:rFonts w:hint="eastAsia"/>
                <w:spacing w:val="24"/>
              </w:rPr>
              <w:t>张建民</w:t>
            </w:r>
          </w:p>
        </w:tc>
        <w:tc>
          <w:tcPr>
            <w:tcW w:w="1701" w:type="dxa"/>
          </w:tcPr>
          <w:p w:rsidR="00775EE1" w:rsidRPr="0073669B" w:rsidRDefault="000546DB" w:rsidP="005A5B36">
            <w:pPr>
              <w:adjustRightInd w:val="0"/>
              <w:jc w:val="center"/>
              <w:rPr>
                <w:spacing w:val="24"/>
              </w:rPr>
            </w:pPr>
            <w:r>
              <w:rPr>
                <w:rFonts w:hint="eastAsia"/>
                <w:spacing w:val="24"/>
              </w:rPr>
              <w:t>教授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775EE1" w:rsidP="005A5B36">
            <w:pPr>
              <w:adjustRightInd w:val="0"/>
              <w:jc w:val="center"/>
              <w:rPr>
                <w:spacing w:val="24"/>
              </w:rPr>
            </w:pPr>
            <w:r>
              <w:rPr>
                <w:rFonts w:hint="eastAsia"/>
                <w:spacing w:val="24"/>
              </w:rPr>
              <w:t>顾问</w:t>
            </w:r>
            <w:r w:rsidR="00C30FE0">
              <w:rPr>
                <w:rFonts w:hint="eastAsia"/>
                <w:spacing w:val="24"/>
              </w:rPr>
              <w:t>指导</w:t>
            </w:r>
          </w:p>
        </w:tc>
      </w:tr>
      <w:tr w:rsidR="00775EE1" w:rsidTr="005A5327">
        <w:trPr>
          <w:trHeight w:val="394"/>
          <w:jc w:val="center"/>
        </w:trPr>
        <w:tc>
          <w:tcPr>
            <w:tcW w:w="524" w:type="dxa"/>
            <w:vMerge/>
            <w:vAlign w:val="center"/>
          </w:tcPr>
          <w:p w:rsidR="00775EE1" w:rsidRDefault="00775EE1" w:rsidP="00CA11DA">
            <w:pPr>
              <w:rPr>
                <w:spacing w:val="24"/>
              </w:rPr>
            </w:pPr>
          </w:p>
        </w:tc>
        <w:tc>
          <w:tcPr>
            <w:tcW w:w="472" w:type="dxa"/>
            <w:vMerge/>
            <w:vAlign w:val="center"/>
          </w:tcPr>
          <w:p w:rsidR="00775EE1" w:rsidRPr="0073669B" w:rsidRDefault="00775EE1" w:rsidP="00CA11DA">
            <w:pPr>
              <w:rPr>
                <w:spacing w:val="24"/>
              </w:rPr>
            </w:pPr>
          </w:p>
        </w:tc>
        <w:tc>
          <w:tcPr>
            <w:tcW w:w="1126" w:type="dxa"/>
          </w:tcPr>
          <w:p w:rsidR="00775EE1" w:rsidRPr="0073669B" w:rsidRDefault="00775EE1" w:rsidP="005A5B36">
            <w:pPr>
              <w:adjustRightInd w:val="0"/>
              <w:jc w:val="center"/>
              <w:rPr>
                <w:spacing w:val="24"/>
              </w:rPr>
            </w:pPr>
            <w:r>
              <w:rPr>
                <w:rFonts w:hint="eastAsia"/>
                <w:spacing w:val="24"/>
              </w:rPr>
              <w:t>王林</w:t>
            </w:r>
          </w:p>
        </w:tc>
        <w:tc>
          <w:tcPr>
            <w:tcW w:w="1701" w:type="dxa"/>
          </w:tcPr>
          <w:p w:rsidR="00775EE1" w:rsidRPr="0073669B" w:rsidRDefault="00775EE1" w:rsidP="005A5B36">
            <w:pPr>
              <w:adjustRightInd w:val="0"/>
              <w:jc w:val="center"/>
              <w:rPr>
                <w:spacing w:val="24"/>
              </w:rPr>
            </w:pPr>
            <w:r>
              <w:rPr>
                <w:rFonts w:hint="eastAsia"/>
                <w:spacing w:val="24"/>
              </w:rPr>
              <w:t>副主任医师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395C12" w:rsidP="005A5B36">
            <w:pPr>
              <w:adjustRightInd w:val="0"/>
              <w:jc w:val="center"/>
              <w:rPr>
                <w:spacing w:val="24"/>
              </w:rPr>
            </w:pPr>
            <w:r>
              <w:rPr>
                <w:rFonts w:hint="eastAsia"/>
                <w:spacing w:val="24"/>
              </w:rPr>
              <w:t>临床诊疗</w:t>
            </w:r>
          </w:p>
        </w:tc>
      </w:tr>
      <w:tr w:rsidR="00775EE1" w:rsidTr="00775EE1">
        <w:trPr>
          <w:trHeight w:val="366"/>
          <w:jc w:val="center"/>
        </w:trPr>
        <w:tc>
          <w:tcPr>
            <w:tcW w:w="524" w:type="dxa"/>
            <w:vMerge/>
            <w:vAlign w:val="center"/>
          </w:tcPr>
          <w:p w:rsidR="00775EE1" w:rsidRDefault="00775EE1" w:rsidP="00CA11DA">
            <w:pPr>
              <w:rPr>
                <w:spacing w:val="24"/>
              </w:rPr>
            </w:pPr>
          </w:p>
        </w:tc>
        <w:tc>
          <w:tcPr>
            <w:tcW w:w="472" w:type="dxa"/>
            <w:vMerge/>
            <w:vAlign w:val="center"/>
          </w:tcPr>
          <w:p w:rsidR="00775EE1" w:rsidRPr="0073669B" w:rsidRDefault="00775EE1" w:rsidP="00CA11DA">
            <w:pPr>
              <w:rPr>
                <w:spacing w:val="24"/>
              </w:rPr>
            </w:pPr>
          </w:p>
        </w:tc>
        <w:tc>
          <w:tcPr>
            <w:tcW w:w="1126" w:type="dxa"/>
          </w:tcPr>
          <w:p w:rsidR="00775EE1" w:rsidRPr="0073669B" w:rsidRDefault="00775EE1" w:rsidP="005A5B36">
            <w:pPr>
              <w:adjustRightInd w:val="0"/>
              <w:jc w:val="center"/>
              <w:rPr>
                <w:spacing w:val="24"/>
              </w:rPr>
            </w:pPr>
            <w:r>
              <w:rPr>
                <w:rFonts w:hint="eastAsia"/>
                <w:spacing w:val="24"/>
              </w:rPr>
              <w:t>洪远</w:t>
            </w:r>
          </w:p>
        </w:tc>
        <w:tc>
          <w:tcPr>
            <w:tcW w:w="1701" w:type="dxa"/>
          </w:tcPr>
          <w:p w:rsidR="00775EE1" w:rsidRPr="0073669B" w:rsidRDefault="00775EE1" w:rsidP="005A5B36">
            <w:pPr>
              <w:adjustRightInd w:val="0"/>
              <w:jc w:val="center"/>
              <w:rPr>
                <w:spacing w:val="24"/>
              </w:rPr>
            </w:pPr>
            <w:r>
              <w:rPr>
                <w:rFonts w:hint="eastAsia"/>
                <w:spacing w:val="24"/>
              </w:rPr>
              <w:t>副主任医师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395C12" w:rsidP="005A5B36">
            <w:pPr>
              <w:adjustRightInd w:val="0"/>
              <w:jc w:val="center"/>
              <w:rPr>
                <w:spacing w:val="24"/>
              </w:rPr>
            </w:pPr>
            <w:r>
              <w:rPr>
                <w:rFonts w:hint="eastAsia"/>
                <w:spacing w:val="24"/>
              </w:rPr>
              <w:t>临床诊疗</w:t>
            </w:r>
          </w:p>
        </w:tc>
      </w:tr>
      <w:tr w:rsidR="00775EE1" w:rsidTr="00775EE1">
        <w:trPr>
          <w:trHeight w:val="87"/>
          <w:jc w:val="center"/>
        </w:trPr>
        <w:tc>
          <w:tcPr>
            <w:tcW w:w="524" w:type="dxa"/>
            <w:vMerge/>
            <w:vAlign w:val="center"/>
          </w:tcPr>
          <w:p w:rsidR="00775EE1" w:rsidRDefault="00775EE1" w:rsidP="00CA11DA">
            <w:pPr>
              <w:rPr>
                <w:spacing w:val="24"/>
              </w:rPr>
            </w:pPr>
          </w:p>
        </w:tc>
        <w:tc>
          <w:tcPr>
            <w:tcW w:w="472" w:type="dxa"/>
            <w:vMerge/>
            <w:vAlign w:val="center"/>
          </w:tcPr>
          <w:p w:rsidR="00775EE1" w:rsidRPr="0073669B" w:rsidRDefault="00775EE1" w:rsidP="00CA11DA">
            <w:pPr>
              <w:rPr>
                <w:spacing w:val="24"/>
              </w:rPr>
            </w:pPr>
          </w:p>
        </w:tc>
        <w:tc>
          <w:tcPr>
            <w:tcW w:w="1126" w:type="dxa"/>
          </w:tcPr>
          <w:p w:rsidR="00775EE1" w:rsidRPr="0073669B" w:rsidRDefault="00775EE1" w:rsidP="005A5B36">
            <w:pPr>
              <w:adjustRightInd w:val="0"/>
              <w:jc w:val="center"/>
              <w:rPr>
                <w:spacing w:val="24"/>
              </w:rPr>
            </w:pPr>
            <w:r>
              <w:rPr>
                <w:rFonts w:hint="eastAsia"/>
                <w:spacing w:val="24"/>
              </w:rPr>
              <w:t>闫伟</w:t>
            </w:r>
          </w:p>
        </w:tc>
        <w:tc>
          <w:tcPr>
            <w:tcW w:w="1701" w:type="dxa"/>
          </w:tcPr>
          <w:p w:rsidR="00775EE1" w:rsidRPr="0073669B" w:rsidRDefault="00775EE1" w:rsidP="005A5B36">
            <w:pPr>
              <w:adjustRightInd w:val="0"/>
              <w:jc w:val="center"/>
              <w:rPr>
                <w:spacing w:val="24"/>
              </w:rPr>
            </w:pPr>
            <w:r>
              <w:rPr>
                <w:rFonts w:hint="eastAsia"/>
                <w:spacing w:val="24"/>
              </w:rPr>
              <w:t>副主任医师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395C12" w:rsidP="005A5B36">
            <w:pPr>
              <w:adjustRightInd w:val="0"/>
              <w:jc w:val="center"/>
              <w:rPr>
                <w:spacing w:val="24"/>
              </w:rPr>
            </w:pPr>
            <w:r>
              <w:rPr>
                <w:rFonts w:hint="eastAsia"/>
                <w:spacing w:val="24"/>
              </w:rPr>
              <w:t>临床研究</w:t>
            </w:r>
          </w:p>
        </w:tc>
      </w:tr>
      <w:tr w:rsidR="00775EE1" w:rsidTr="00775EE1">
        <w:trPr>
          <w:trHeight w:val="338"/>
          <w:jc w:val="center"/>
        </w:trPr>
        <w:tc>
          <w:tcPr>
            <w:tcW w:w="524" w:type="dxa"/>
            <w:vMerge/>
            <w:vAlign w:val="center"/>
          </w:tcPr>
          <w:p w:rsidR="00775EE1" w:rsidRDefault="00775EE1" w:rsidP="00CA11DA">
            <w:pPr>
              <w:rPr>
                <w:spacing w:val="24"/>
              </w:rPr>
            </w:pPr>
          </w:p>
        </w:tc>
        <w:tc>
          <w:tcPr>
            <w:tcW w:w="472" w:type="dxa"/>
            <w:vMerge/>
            <w:vAlign w:val="center"/>
          </w:tcPr>
          <w:p w:rsidR="00775EE1" w:rsidRPr="0073669B" w:rsidRDefault="00775EE1" w:rsidP="00CA11DA">
            <w:pPr>
              <w:rPr>
                <w:spacing w:val="24"/>
              </w:rPr>
            </w:pPr>
          </w:p>
        </w:tc>
        <w:tc>
          <w:tcPr>
            <w:tcW w:w="1126" w:type="dxa"/>
          </w:tcPr>
          <w:p w:rsidR="00775EE1" w:rsidRPr="0073669B" w:rsidRDefault="00775EE1" w:rsidP="005A5B36">
            <w:pPr>
              <w:adjustRightInd w:val="0"/>
              <w:jc w:val="center"/>
              <w:rPr>
                <w:spacing w:val="24"/>
              </w:rPr>
            </w:pPr>
            <w:r>
              <w:rPr>
                <w:rFonts w:hint="eastAsia"/>
                <w:spacing w:val="24"/>
              </w:rPr>
              <w:t>严锋</w:t>
            </w:r>
          </w:p>
        </w:tc>
        <w:tc>
          <w:tcPr>
            <w:tcW w:w="1701" w:type="dxa"/>
          </w:tcPr>
          <w:p w:rsidR="00775EE1" w:rsidRPr="0073669B" w:rsidRDefault="00775EE1" w:rsidP="005A5B36">
            <w:pPr>
              <w:adjustRightInd w:val="0"/>
              <w:jc w:val="center"/>
              <w:rPr>
                <w:spacing w:val="24"/>
              </w:rPr>
            </w:pPr>
            <w:r>
              <w:rPr>
                <w:rFonts w:hint="eastAsia"/>
                <w:spacing w:val="24"/>
              </w:rPr>
              <w:t>主治医师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395C12" w:rsidP="005A5B36">
            <w:pPr>
              <w:adjustRightInd w:val="0"/>
              <w:jc w:val="center"/>
              <w:rPr>
                <w:spacing w:val="24"/>
              </w:rPr>
            </w:pPr>
            <w:r>
              <w:rPr>
                <w:rFonts w:hint="eastAsia"/>
                <w:spacing w:val="24"/>
              </w:rPr>
              <w:t>临床诊疗</w:t>
            </w:r>
          </w:p>
        </w:tc>
      </w:tr>
      <w:tr w:rsidR="00775EE1" w:rsidTr="00775EE1">
        <w:trPr>
          <w:trHeight w:val="86"/>
          <w:jc w:val="center"/>
        </w:trPr>
        <w:tc>
          <w:tcPr>
            <w:tcW w:w="524" w:type="dxa"/>
            <w:vMerge/>
            <w:vAlign w:val="center"/>
          </w:tcPr>
          <w:p w:rsidR="00775EE1" w:rsidRDefault="00775EE1" w:rsidP="00CA11DA">
            <w:pPr>
              <w:rPr>
                <w:spacing w:val="24"/>
              </w:rPr>
            </w:pPr>
          </w:p>
        </w:tc>
        <w:tc>
          <w:tcPr>
            <w:tcW w:w="472" w:type="dxa"/>
            <w:vMerge/>
            <w:vAlign w:val="center"/>
          </w:tcPr>
          <w:p w:rsidR="00775EE1" w:rsidRPr="0073669B" w:rsidRDefault="00775EE1" w:rsidP="00CA11DA">
            <w:pPr>
              <w:rPr>
                <w:spacing w:val="24"/>
              </w:rPr>
            </w:pPr>
          </w:p>
        </w:tc>
        <w:tc>
          <w:tcPr>
            <w:tcW w:w="1126" w:type="dxa"/>
          </w:tcPr>
          <w:p w:rsidR="00775EE1" w:rsidRPr="0073669B" w:rsidRDefault="00775EE1" w:rsidP="005A5B36">
            <w:pPr>
              <w:adjustRightInd w:val="0"/>
              <w:jc w:val="center"/>
              <w:rPr>
                <w:spacing w:val="24"/>
              </w:rPr>
            </w:pPr>
            <w:r>
              <w:rPr>
                <w:rFonts w:hint="eastAsia"/>
                <w:spacing w:val="24"/>
              </w:rPr>
              <w:t>陈盛</w:t>
            </w:r>
          </w:p>
        </w:tc>
        <w:tc>
          <w:tcPr>
            <w:tcW w:w="1701" w:type="dxa"/>
          </w:tcPr>
          <w:p w:rsidR="00775EE1" w:rsidRPr="0073669B" w:rsidRDefault="00775EE1" w:rsidP="005A5B36">
            <w:pPr>
              <w:adjustRightInd w:val="0"/>
              <w:jc w:val="center"/>
              <w:rPr>
                <w:spacing w:val="24"/>
              </w:rPr>
            </w:pPr>
            <w:r>
              <w:rPr>
                <w:rFonts w:hint="eastAsia"/>
                <w:spacing w:val="24"/>
              </w:rPr>
              <w:t>主治医师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395C12" w:rsidP="005A5B36">
            <w:pPr>
              <w:adjustRightInd w:val="0"/>
              <w:jc w:val="center"/>
              <w:rPr>
                <w:spacing w:val="24"/>
              </w:rPr>
            </w:pPr>
            <w:r>
              <w:rPr>
                <w:rFonts w:hint="eastAsia"/>
                <w:spacing w:val="24"/>
              </w:rPr>
              <w:t>临床研究</w:t>
            </w:r>
          </w:p>
        </w:tc>
      </w:tr>
      <w:tr w:rsidR="00775EE1" w:rsidTr="005A5327">
        <w:trPr>
          <w:trHeight w:val="352"/>
          <w:jc w:val="center"/>
        </w:trPr>
        <w:tc>
          <w:tcPr>
            <w:tcW w:w="524" w:type="dxa"/>
            <w:vMerge/>
            <w:vAlign w:val="center"/>
          </w:tcPr>
          <w:p w:rsidR="00775EE1" w:rsidRDefault="00775EE1" w:rsidP="00CA11DA">
            <w:pPr>
              <w:rPr>
                <w:spacing w:val="24"/>
              </w:rPr>
            </w:pPr>
          </w:p>
        </w:tc>
        <w:tc>
          <w:tcPr>
            <w:tcW w:w="472" w:type="dxa"/>
            <w:vMerge/>
            <w:vAlign w:val="center"/>
          </w:tcPr>
          <w:p w:rsidR="00775EE1" w:rsidRPr="0073669B" w:rsidRDefault="00775EE1" w:rsidP="00CA11DA">
            <w:pPr>
              <w:rPr>
                <w:spacing w:val="24"/>
              </w:rPr>
            </w:pPr>
          </w:p>
        </w:tc>
        <w:tc>
          <w:tcPr>
            <w:tcW w:w="1126" w:type="dxa"/>
          </w:tcPr>
          <w:p w:rsidR="00775EE1" w:rsidRPr="0073669B" w:rsidRDefault="00775EE1" w:rsidP="00775EE1">
            <w:pPr>
              <w:adjustRightInd w:val="0"/>
              <w:rPr>
                <w:spacing w:val="24"/>
              </w:rPr>
            </w:pPr>
            <w:r>
              <w:rPr>
                <w:rFonts w:hint="eastAsia"/>
                <w:spacing w:val="24"/>
              </w:rPr>
              <w:t>陈敬寅</w:t>
            </w:r>
          </w:p>
        </w:tc>
        <w:tc>
          <w:tcPr>
            <w:tcW w:w="1701" w:type="dxa"/>
          </w:tcPr>
          <w:p w:rsidR="00775EE1" w:rsidRPr="0073669B" w:rsidRDefault="00775EE1" w:rsidP="005A5B36">
            <w:pPr>
              <w:adjustRightInd w:val="0"/>
              <w:jc w:val="center"/>
              <w:rPr>
                <w:spacing w:val="24"/>
              </w:rPr>
            </w:pPr>
            <w:r>
              <w:rPr>
                <w:rFonts w:hint="eastAsia"/>
                <w:spacing w:val="24"/>
              </w:rPr>
              <w:t>主治医师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395C12" w:rsidP="005A5B36">
            <w:pPr>
              <w:adjustRightInd w:val="0"/>
              <w:jc w:val="center"/>
              <w:rPr>
                <w:spacing w:val="24"/>
              </w:rPr>
            </w:pPr>
            <w:r>
              <w:rPr>
                <w:rFonts w:hint="eastAsia"/>
                <w:spacing w:val="24"/>
              </w:rPr>
              <w:t>基础研究</w:t>
            </w:r>
          </w:p>
        </w:tc>
      </w:tr>
      <w:tr w:rsidR="00775EE1" w:rsidTr="00775EE1">
        <w:trPr>
          <w:trHeight w:val="86"/>
          <w:jc w:val="center"/>
        </w:trPr>
        <w:tc>
          <w:tcPr>
            <w:tcW w:w="524" w:type="dxa"/>
            <w:vMerge/>
            <w:vAlign w:val="center"/>
          </w:tcPr>
          <w:p w:rsidR="00775EE1" w:rsidRDefault="00775EE1" w:rsidP="00CA11DA">
            <w:pPr>
              <w:rPr>
                <w:spacing w:val="24"/>
              </w:rPr>
            </w:pPr>
          </w:p>
        </w:tc>
        <w:tc>
          <w:tcPr>
            <w:tcW w:w="472" w:type="dxa"/>
            <w:vMerge/>
            <w:vAlign w:val="center"/>
          </w:tcPr>
          <w:p w:rsidR="00775EE1" w:rsidRPr="0073669B" w:rsidRDefault="00775EE1" w:rsidP="00CA11DA">
            <w:pPr>
              <w:rPr>
                <w:spacing w:val="24"/>
              </w:rPr>
            </w:pPr>
          </w:p>
        </w:tc>
        <w:tc>
          <w:tcPr>
            <w:tcW w:w="1126" w:type="dxa"/>
          </w:tcPr>
          <w:p w:rsidR="00775EE1" w:rsidRPr="0073669B" w:rsidRDefault="00775EE1" w:rsidP="005A5B36">
            <w:pPr>
              <w:adjustRightInd w:val="0"/>
              <w:jc w:val="center"/>
              <w:rPr>
                <w:spacing w:val="24"/>
              </w:rPr>
            </w:pPr>
            <w:r>
              <w:rPr>
                <w:rFonts w:hint="eastAsia"/>
                <w:spacing w:val="24"/>
              </w:rPr>
              <w:t>曹生龙</w:t>
            </w:r>
          </w:p>
        </w:tc>
        <w:tc>
          <w:tcPr>
            <w:tcW w:w="1701" w:type="dxa"/>
          </w:tcPr>
          <w:p w:rsidR="00775EE1" w:rsidRPr="0073669B" w:rsidRDefault="00775EE1" w:rsidP="005A5B36">
            <w:pPr>
              <w:adjustRightInd w:val="0"/>
              <w:jc w:val="center"/>
              <w:rPr>
                <w:spacing w:val="24"/>
              </w:rPr>
            </w:pPr>
            <w:r>
              <w:rPr>
                <w:rFonts w:hint="eastAsia"/>
                <w:spacing w:val="24"/>
              </w:rPr>
              <w:t>医师</w:t>
            </w:r>
          </w:p>
        </w:tc>
        <w:tc>
          <w:tcPr>
            <w:tcW w:w="1417" w:type="dxa"/>
            <w:gridSpan w:val="2"/>
          </w:tcPr>
          <w:p w:rsidR="00775EE1" w:rsidRPr="0073669B" w:rsidRDefault="00775EE1" w:rsidP="005A5B36">
            <w:pPr>
              <w:adjustRightInd w:val="0"/>
              <w:jc w:val="center"/>
              <w:rPr>
                <w:spacing w:val="24"/>
              </w:rPr>
            </w:pPr>
            <w:r>
              <w:rPr>
                <w:rFonts w:hint="eastAsia"/>
                <w:spacing w:val="24"/>
              </w:rPr>
              <w:t>神经外科</w:t>
            </w:r>
          </w:p>
        </w:tc>
        <w:tc>
          <w:tcPr>
            <w:tcW w:w="1370" w:type="dxa"/>
            <w:gridSpan w:val="2"/>
          </w:tcPr>
          <w:p w:rsidR="00775EE1" w:rsidRPr="0073669B" w:rsidRDefault="00775EE1" w:rsidP="005A5B36">
            <w:pPr>
              <w:adjustRightInd w:val="0"/>
              <w:jc w:val="center"/>
              <w:rPr>
                <w:spacing w:val="24"/>
              </w:rPr>
            </w:pPr>
            <w:r w:rsidRPr="0073669B">
              <w:rPr>
                <w:rFonts w:hint="eastAsia"/>
                <w:spacing w:val="24"/>
              </w:rPr>
              <w:t>浙医二院</w:t>
            </w:r>
          </w:p>
        </w:tc>
        <w:tc>
          <w:tcPr>
            <w:tcW w:w="2224" w:type="dxa"/>
            <w:gridSpan w:val="2"/>
          </w:tcPr>
          <w:p w:rsidR="00775EE1" w:rsidRPr="0073669B" w:rsidRDefault="00395C12" w:rsidP="005A5B36">
            <w:pPr>
              <w:adjustRightInd w:val="0"/>
              <w:jc w:val="center"/>
              <w:rPr>
                <w:spacing w:val="24"/>
              </w:rPr>
            </w:pPr>
            <w:r>
              <w:rPr>
                <w:rFonts w:hint="eastAsia"/>
                <w:spacing w:val="24"/>
              </w:rPr>
              <w:t>基础研究</w:t>
            </w:r>
          </w:p>
        </w:tc>
      </w:tr>
    </w:tbl>
    <w:p w:rsidR="00796AA1" w:rsidRDefault="005A5B36" w:rsidP="005A5B36">
      <w:pPr>
        <w:tabs>
          <w:tab w:val="left" w:pos="2880"/>
        </w:tabs>
        <w:adjustRightInd w:val="0"/>
        <w:spacing w:line="400" w:lineRule="exact"/>
        <w:rPr>
          <w:rFonts w:eastAsia="黑体"/>
          <w:sz w:val="32"/>
          <w:szCs w:val="32"/>
        </w:rPr>
      </w:pPr>
      <w:r>
        <w:rPr>
          <w:rFonts w:eastAsia="黑体"/>
          <w:sz w:val="32"/>
          <w:szCs w:val="32"/>
        </w:rPr>
        <w:tab/>
      </w:r>
    </w:p>
    <w:p w:rsidR="00C74ED3" w:rsidRDefault="00C74ED3" w:rsidP="00CA11DA">
      <w:pPr>
        <w:adjustRightInd w:val="0"/>
        <w:spacing w:line="400" w:lineRule="exact"/>
        <w:rPr>
          <w:rFonts w:eastAsia="黑体"/>
          <w:sz w:val="32"/>
          <w:szCs w:val="32"/>
        </w:rPr>
      </w:pPr>
    </w:p>
    <w:p w:rsidR="00C74ED3" w:rsidRDefault="00C74ED3" w:rsidP="00CA11DA">
      <w:pPr>
        <w:adjustRightInd w:val="0"/>
        <w:spacing w:line="400" w:lineRule="exact"/>
        <w:rPr>
          <w:rFonts w:eastAsia="黑体"/>
          <w:sz w:val="32"/>
          <w:szCs w:val="32"/>
        </w:rPr>
      </w:pPr>
    </w:p>
    <w:p w:rsidR="00C74ED3" w:rsidRDefault="00C74ED3" w:rsidP="00CA11DA">
      <w:pPr>
        <w:adjustRightInd w:val="0"/>
        <w:spacing w:line="400" w:lineRule="exact"/>
        <w:rPr>
          <w:rFonts w:eastAsia="黑体"/>
          <w:sz w:val="32"/>
          <w:szCs w:val="32"/>
        </w:rPr>
      </w:pPr>
    </w:p>
    <w:p w:rsidR="00C74ED3" w:rsidRDefault="00C74ED3" w:rsidP="00CA11DA">
      <w:pPr>
        <w:adjustRightInd w:val="0"/>
        <w:spacing w:line="400" w:lineRule="exact"/>
        <w:rPr>
          <w:rFonts w:eastAsia="黑体"/>
          <w:sz w:val="32"/>
          <w:szCs w:val="32"/>
        </w:rPr>
      </w:pPr>
    </w:p>
    <w:p w:rsidR="00CA11DA" w:rsidRDefault="00CA11DA" w:rsidP="00CA11DA">
      <w:pPr>
        <w:adjustRightInd w:val="0"/>
        <w:spacing w:line="400" w:lineRule="exact"/>
        <w:rPr>
          <w:rFonts w:eastAsia="黑体"/>
          <w:bCs/>
          <w:sz w:val="32"/>
          <w:szCs w:val="32"/>
        </w:rPr>
      </w:pPr>
      <w:r>
        <w:rPr>
          <w:rFonts w:eastAsia="黑体" w:hint="eastAsia"/>
          <w:sz w:val="32"/>
          <w:szCs w:val="32"/>
        </w:rPr>
        <w:lastRenderedPageBreak/>
        <w:t>二、</w:t>
      </w:r>
      <w:r>
        <w:rPr>
          <w:rFonts w:eastAsia="黑体" w:hint="eastAsia"/>
          <w:bCs/>
          <w:sz w:val="32"/>
          <w:szCs w:val="32"/>
        </w:rPr>
        <w:t>学术任职</w:t>
      </w:r>
    </w:p>
    <w:p w:rsidR="00CA11DA" w:rsidRDefault="00CA11DA" w:rsidP="00CA11DA">
      <w:pPr>
        <w:adjustRightInd w:val="0"/>
        <w:spacing w:line="400" w:lineRule="exact"/>
        <w:rPr>
          <w:rFonts w:eastAsia="黑体"/>
          <w:bCs/>
          <w:sz w:val="32"/>
        </w:rP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320"/>
        <w:gridCol w:w="1643"/>
        <w:gridCol w:w="2274"/>
      </w:tblGrid>
      <w:tr w:rsidR="00CA11DA">
        <w:trPr>
          <w:trHeight w:val="589"/>
          <w:jc w:val="center"/>
        </w:trPr>
        <w:tc>
          <w:tcPr>
            <w:tcW w:w="7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p>
        </w:tc>
        <w:tc>
          <w:tcPr>
            <w:tcW w:w="43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r>
              <w:rPr>
                <w:rFonts w:hint="eastAsia"/>
                <w:spacing w:val="24"/>
              </w:rPr>
              <w:t>学术组织名称</w:t>
            </w:r>
          </w:p>
        </w:tc>
        <w:tc>
          <w:tcPr>
            <w:tcW w:w="1643"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r>
              <w:rPr>
                <w:rFonts w:hint="eastAsia"/>
                <w:spacing w:val="24"/>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r>
              <w:rPr>
                <w:rFonts w:hint="eastAsia"/>
                <w:spacing w:val="24"/>
              </w:rPr>
              <w:t>备注</w:t>
            </w:r>
          </w:p>
        </w:tc>
      </w:tr>
      <w:tr w:rsidR="00CA11DA">
        <w:trPr>
          <w:trHeight w:val="1034"/>
          <w:jc w:val="center"/>
        </w:trPr>
        <w:tc>
          <w:tcPr>
            <w:tcW w:w="7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代表性学术任职</w:t>
            </w:r>
          </w:p>
        </w:tc>
        <w:tc>
          <w:tcPr>
            <w:tcW w:w="4320"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CA11DA">
            <w:pPr>
              <w:jc w:val="center"/>
            </w:pPr>
            <w:r w:rsidRPr="009B2A2F">
              <w:rPr>
                <w:rFonts w:ascii="宋体" w:hAnsi="宋体" w:hint="eastAsia"/>
              </w:rPr>
              <w:t>中华医学会神经外科学分会</w:t>
            </w:r>
          </w:p>
        </w:tc>
        <w:tc>
          <w:tcPr>
            <w:tcW w:w="1643"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CA11DA">
            <w:pPr>
              <w:jc w:val="center"/>
            </w:pPr>
            <w:r w:rsidRPr="009B2A2F">
              <w:rPr>
                <w:rFonts w:ascii="宋体" w:hAnsi="宋体" w:hint="eastAsia"/>
              </w:rPr>
              <w:t>全国委员</w:t>
            </w: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其他学术任职</w:t>
            </w:r>
          </w:p>
        </w:tc>
        <w:tc>
          <w:tcPr>
            <w:tcW w:w="4320"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CA11DA">
            <w:pPr>
              <w:jc w:val="center"/>
            </w:pPr>
            <w:r w:rsidRPr="009B2A2F">
              <w:rPr>
                <w:rFonts w:ascii="宋体" w:hAnsi="宋体" w:hint="eastAsia"/>
              </w:rPr>
              <w:t>中国医师协会神经外科分会</w:t>
            </w:r>
          </w:p>
        </w:tc>
        <w:tc>
          <w:tcPr>
            <w:tcW w:w="1643"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CA11DA">
            <w:pPr>
              <w:jc w:val="center"/>
            </w:pPr>
            <w:r w:rsidRPr="009B2A2F">
              <w:rPr>
                <w:rFonts w:ascii="宋体" w:hAnsi="宋体" w:hint="eastAsia"/>
              </w:rPr>
              <w:t>全国委员</w:t>
            </w: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9B2A2F">
            <w:pPr>
              <w:spacing w:line="320" w:lineRule="atLeast"/>
              <w:jc w:val="center"/>
            </w:pPr>
            <w:r w:rsidRPr="009B2A2F">
              <w:rPr>
                <w:rFonts w:ascii="宋体" w:hAnsi="宋体"/>
              </w:rPr>
              <w:t>中国中西医结合学会神经外科分会</w:t>
            </w:r>
          </w:p>
        </w:tc>
        <w:tc>
          <w:tcPr>
            <w:tcW w:w="1643"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9B2A2F">
            <w:pPr>
              <w:spacing w:line="320" w:lineRule="atLeast"/>
              <w:jc w:val="center"/>
              <w:rPr>
                <w:rFonts w:ascii="宋体" w:hAnsi="宋体"/>
              </w:rPr>
            </w:pPr>
            <w:r w:rsidRPr="009B2A2F">
              <w:rPr>
                <w:rFonts w:ascii="宋体" w:hAnsi="宋体"/>
              </w:rPr>
              <w:t>副主任委员</w:t>
            </w: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9B2A2F" w:rsidRPr="009B2A2F" w:rsidRDefault="009B2A2F" w:rsidP="009B2A2F">
            <w:pPr>
              <w:spacing w:line="320" w:lineRule="atLeast"/>
              <w:jc w:val="center"/>
              <w:rPr>
                <w:rFonts w:ascii="宋体" w:hAnsi="宋体"/>
              </w:rPr>
            </w:pPr>
            <w:r w:rsidRPr="009B2A2F">
              <w:rPr>
                <w:rFonts w:ascii="宋体" w:hAnsi="宋体"/>
              </w:rPr>
              <w:t>浙江省医学会神经外科分会</w:t>
            </w:r>
          </w:p>
          <w:p w:rsidR="00CA11DA" w:rsidRPr="009B2A2F" w:rsidRDefault="00CA11DA" w:rsidP="00CA11DA">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CA11DA">
            <w:pPr>
              <w:jc w:val="center"/>
            </w:pPr>
            <w:r w:rsidRPr="009B2A2F">
              <w:rPr>
                <w:rFonts w:ascii="宋体" w:hAnsi="宋体"/>
              </w:rPr>
              <w:t>副主任委员</w:t>
            </w: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CA11DA">
            <w:pPr>
              <w:jc w:val="center"/>
            </w:pPr>
            <w:r w:rsidRPr="009B2A2F">
              <w:rPr>
                <w:rFonts w:ascii="宋体" w:hAnsi="宋体" w:hint="eastAsia"/>
              </w:rPr>
              <w:t>浙江省中西医结合学会神经外科分会</w:t>
            </w:r>
          </w:p>
        </w:tc>
        <w:tc>
          <w:tcPr>
            <w:tcW w:w="1643" w:type="dxa"/>
            <w:tcBorders>
              <w:top w:val="single" w:sz="4" w:space="0" w:color="auto"/>
              <w:left w:val="single" w:sz="4" w:space="0" w:color="auto"/>
              <w:bottom w:val="single" w:sz="4" w:space="0" w:color="auto"/>
              <w:right w:val="single" w:sz="4" w:space="0" w:color="auto"/>
            </w:tcBorders>
            <w:vAlign w:val="center"/>
          </w:tcPr>
          <w:p w:rsidR="00CA11DA" w:rsidRPr="009B2A2F" w:rsidRDefault="009B2A2F" w:rsidP="00CA11DA">
            <w:pPr>
              <w:jc w:val="center"/>
            </w:pPr>
            <w:r w:rsidRPr="009B2A2F">
              <w:rPr>
                <w:rFonts w:ascii="宋体" w:hAnsi="宋体"/>
              </w:rPr>
              <w:t>主任委员</w:t>
            </w: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rPr>
                <w:sz w:val="28"/>
                <w:szCs w:val="28"/>
              </w:rPr>
            </w:pPr>
          </w:p>
        </w:tc>
        <w:tc>
          <w:tcPr>
            <w:tcW w:w="1643"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94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3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43"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2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bl>
    <w:p w:rsidR="00CA11DA" w:rsidRDefault="00CA11DA" w:rsidP="00CA11DA">
      <w:pPr>
        <w:adjustRightInd w:val="0"/>
        <w:spacing w:line="400" w:lineRule="exact"/>
        <w:rPr>
          <w:bCs/>
          <w:sz w:val="32"/>
        </w:rPr>
      </w:pPr>
    </w:p>
    <w:p w:rsidR="00CA11DA" w:rsidRDefault="00CA11DA" w:rsidP="00CA11DA">
      <w:pPr>
        <w:adjustRightInd w:val="0"/>
        <w:spacing w:line="400" w:lineRule="exact"/>
        <w:rPr>
          <w:bCs/>
          <w:sz w:val="32"/>
        </w:rPr>
      </w:pPr>
    </w:p>
    <w:p w:rsidR="00CA11DA" w:rsidRDefault="00CA11DA" w:rsidP="00CA11DA">
      <w:pPr>
        <w:adjustRightInd w:val="0"/>
        <w:spacing w:line="400" w:lineRule="exact"/>
        <w:rPr>
          <w:bCs/>
          <w:sz w:val="32"/>
          <w:szCs w:val="32"/>
        </w:rPr>
      </w:pPr>
      <w:r>
        <w:rPr>
          <w:rFonts w:eastAsia="黑体" w:hint="eastAsia"/>
          <w:bCs/>
          <w:sz w:val="32"/>
          <w:szCs w:val="32"/>
        </w:rPr>
        <w:lastRenderedPageBreak/>
        <w:t>三、学术荣誉</w:t>
      </w:r>
    </w:p>
    <w:p w:rsidR="00CA11DA" w:rsidRDefault="00CA11DA" w:rsidP="00CA11DA">
      <w:pPr>
        <w:adjustRightInd w:val="0"/>
        <w:spacing w:line="400" w:lineRule="exact"/>
        <w:rPr>
          <w:bCs/>
          <w:sz w:val="3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547"/>
        <w:gridCol w:w="1617"/>
        <w:gridCol w:w="2047"/>
      </w:tblGrid>
      <w:tr w:rsidR="00CA11DA">
        <w:trPr>
          <w:trHeight w:val="758"/>
          <w:jc w:val="center"/>
        </w:trPr>
        <w:tc>
          <w:tcPr>
            <w:tcW w:w="7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p>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r>
              <w:rPr>
                <w:rFonts w:hint="eastAsia"/>
                <w:spacing w:val="24"/>
              </w:rPr>
              <w:t>学术荣誉（人才计划等）名称</w:t>
            </w: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r>
              <w:rPr>
                <w:rFonts w:hint="eastAsia"/>
                <w:spacing w:val="24"/>
              </w:rPr>
              <w:t>称号等级</w:t>
            </w: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jc w:val="center"/>
              <w:rPr>
                <w:spacing w:val="24"/>
              </w:rPr>
            </w:pPr>
            <w:r>
              <w:rPr>
                <w:rFonts w:hint="eastAsia"/>
                <w:spacing w:val="24"/>
              </w:rPr>
              <w:t>授予时间</w:t>
            </w:r>
          </w:p>
        </w:tc>
      </w:tr>
      <w:tr w:rsidR="00CA11DA">
        <w:trPr>
          <w:trHeight w:val="1034"/>
          <w:jc w:val="center"/>
        </w:trPr>
        <w:tc>
          <w:tcPr>
            <w:tcW w:w="7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代表性荣誉</w:t>
            </w:r>
          </w:p>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9B2A2F" w:rsidP="00CA11DA">
            <w:pPr>
              <w:jc w:val="center"/>
            </w:pPr>
            <w:r>
              <w:rPr>
                <w:rFonts w:hint="eastAsia"/>
              </w:rPr>
              <w:t>浙江大学求是特聘</w:t>
            </w:r>
            <w:r w:rsidR="00114E79">
              <w:rPr>
                <w:rFonts w:hint="eastAsia"/>
              </w:rPr>
              <w:t>医师</w:t>
            </w: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9B2A2F" w:rsidP="00CA11DA">
            <w:pPr>
              <w:jc w:val="center"/>
            </w:pPr>
            <w:r>
              <w:rPr>
                <w:rFonts w:hint="eastAsia"/>
              </w:rPr>
              <w:t>2017-01</w:t>
            </w:r>
          </w:p>
        </w:tc>
      </w:tr>
      <w:tr w:rsidR="00CA11DA">
        <w:trPr>
          <w:trHeight w:val="1034"/>
          <w:jc w:val="center"/>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其他荣誉</w:t>
            </w:r>
          </w:p>
        </w:tc>
        <w:tc>
          <w:tcPr>
            <w:tcW w:w="4547" w:type="dxa"/>
            <w:tcBorders>
              <w:top w:val="single" w:sz="4" w:space="0" w:color="auto"/>
              <w:left w:val="single" w:sz="4" w:space="0" w:color="auto"/>
              <w:bottom w:val="single" w:sz="4" w:space="0" w:color="auto"/>
              <w:right w:val="single" w:sz="4" w:space="0" w:color="auto"/>
            </w:tcBorders>
            <w:vAlign w:val="center"/>
          </w:tcPr>
          <w:p w:rsidR="00B748A3" w:rsidRDefault="00395C12" w:rsidP="00B748A3">
            <w:pPr>
              <w:jc w:val="center"/>
              <w:rPr>
                <w:rFonts w:hint="eastAsia"/>
              </w:rPr>
            </w:pPr>
            <w:r>
              <w:rPr>
                <w:rFonts w:hint="eastAsia"/>
              </w:rPr>
              <w:t>浙江省新世纪</w:t>
            </w:r>
            <w:r>
              <w:rPr>
                <w:rFonts w:hint="eastAsia"/>
              </w:rPr>
              <w:t>151</w:t>
            </w:r>
            <w:r>
              <w:rPr>
                <w:rFonts w:hint="eastAsia"/>
              </w:rPr>
              <w:t>人才工程</w:t>
            </w:r>
          </w:p>
          <w:p w:rsidR="00CA11DA" w:rsidRDefault="00114E79" w:rsidP="00B748A3">
            <w:pPr>
              <w:jc w:val="center"/>
            </w:pPr>
            <w:r>
              <w:rPr>
                <w:rFonts w:hint="eastAsia"/>
              </w:rPr>
              <w:t>第二层次</w:t>
            </w:r>
            <w:r w:rsidR="00B748A3">
              <w:rPr>
                <w:rFonts w:hint="eastAsia"/>
              </w:rPr>
              <w:t>培养对象</w:t>
            </w: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395C12" w:rsidP="00CA11DA">
            <w:pPr>
              <w:jc w:val="center"/>
            </w:pPr>
            <w:r>
              <w:rPr>
                <w:rFonts w:hint="eastAsia"/>
              </w:rPr>
              <w:t>省部级</w:t>
            </w: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395C12" w:rsidP="00705992">
            <w:pPr>
              <w:jc w:val="center"/>
            </w:pPr>
            <w:r>
              <w:rPr>
                <w:rFonts w:hint="eastAsia"/>
              </w:rPr>
              <w:t>200</w:t>
            </w:r>
            <w:r w:rsidR="00705992">
              <w:rPr>
                <w:rFonts w:hint="eastAsia"/>
              </w:rPr>
              <w:t>6</w:t>
            </w: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rPr>
                <w:rFonts w:eastAsia="仿宋_GB2312"/>
              </w:rP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rPr>
                <w:rFonts w:eastAsia="仿宋_GB2312"/>
              </w:rP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rPr>
                <w:rFonts w:eastAsia="仿宋_GB2312"/>
              </w:rPr>
            </w:pPr>
          </w:p>
        </w:tc>
      </w:tr>
      <w:tr w:rsidR="00CA11DA">
        <w:trPr>
          <w:trHeight w:val="10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5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rPr>
                <w:rFonts w:eastAsia="仿宋_GB2312"/>
              </w:rPr>
            </w:pPr>
          </w:p>
        </w:tc>
        <w:tc>
          <w:tcPr>
            <w:tcW w:w="161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rPr>
                <w:rFonts w:eastAsia="仿宋_GB2312"/>
              </w:rPr>
            </w:pPr>
          </w:p>
        </w:tc>
        <w:tc>
          <w:tcPr>
            <w:tcW w:w="204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rPr>
                <w:rFonts w:eastAsia="仿宋_GB2312"/>
              </w:rPr>
            </w:pPr>
          </w:p>
        </w:tc>
      </w:tr>
    </w:tbl>
    <w:p w:rsidR="00CA11DA" w:rsidRDefault="00CA11DA" w:rsidP="00CA11DA">
      <w:pPr>
        <w:rPr>
          <w:rFonts w:eastAsia="黑体"/>
          <w:sz w:val="36"/>
          <w:szCs w:val="36"/>
        </w:rPr>
      </w:pPr>
    </w:p>
    <w:p w:rsidR="00CA11DA" w:rsidRDefault="00CA11DA" w:rsidP="00CA11DA">
      <w:pPr>
        <w:rPr>
          <w:rFonts w:eastAsia="黑体"/>
          <w:sz w:val="36"/>
          <w:szCs w:val="36"/>
        </w:rPr>
      </w:pPr>
      <w:r>
        <w:rPr>
          <w:rFonts w:eastAsia="黑体" w:hint="eastAsia"/>
          <w:sz w:val="36"/>
          <w:szCs w:val="36"/>
        </w:rPr>
        <w:lastRenderedPageBreak/>
        <w:t>四、业务工作情况</w:t>
      </w:r>
    </w:p>
    <w:p w:rsidR="00CA11DA" w:rsidRDefault="00CA11DA" w:rsidP="00CA11DA">
      <w:pPr>
        <w:spacing w:line="400" w:lineRule="exact"/>
        <w:rPr>
          <w:b/>
          <w:sz w:val="28"/>
        </w:rPr>
      </w:pPr>
    </w:p>
    <w:tbl>
      <w:tblPr>
        <w:tblW w:w="8934" w:type="dxa"/>
        <w:jc w:val="center"/>
        <w:tblLook w:val="0000"/>
      </w:tblPr>
      <w:tblGrid>
        <w:gridCol w:w="740"/>
        <w:gridCol w:w="2500"/>
        <w:gridCol w:w="1512"/>
        <w:gridCol w:w="2700"/>
        <w:gridCol w:w="1482"/>
      </w:tblGrid>
      <w:tr w:rsidR="00CA11DA">
        <w:trPr>
          <w:trHeight w:val="624"/>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临床专业填写</w:t>
            </w:r>
          </w:p>
        </w:tc>
        <w:tc>
          <w:tcPr>
            <w:tcW w:w="2500" w:type="dxa"/>
            <w:tcBorders>
              <w:top w:val="single" w:sz="4" w:space="0" w:color="auto"/>
              <w:left w:val="single" w:sz="4" w:space="0" w:color="auto"/>
              <w:bottom w:val="nil"/>
              <w:right w:val="single" w:sz="4" w:space="0" w:color="auto"/>
            </w:tcBorders>
            <w:vAlign w:val="center"/>
          </w:tcPr>
          <w:p w:rsidR="00CA11DA" w:rsidRDefault="00CA11DA" w:rsidP="00CA11DA">
            <w:pPr>
              <w:spacing w:line="500" w:lineRule="exact"/>
              <w:jc w:val="center"/>
            </w:pPr>
          </w:p>
        </w:tc>
        <w:tc>
          <w:tcPr>
            <w:tcW w:w="1512" w:type="dxa"/>
            <w:tcBorders>
              <w:top w:val="single" w:sz="4" w:space="0" w:color="auto"/>
              <w:left w:val="nil"/>
              <w:bottom w:val="nil"/>
              <w:right w:val="single" w:sz="4" w:space="0" w:color="auto"/>
            </w:tcBorders>
            <w:vAlign w:val="center"/>
          </w:tcPr>
          <w:p w:rsidR="00CA11DA" w:rsidRPr="00D11BD8" w:rsidRDefault="00CA11DA" w:rsidP="00CA11DA">
            <w:pPr>
              <w:jc w:val="center"/>
              <w:rPr>
                <w:color w:val="FF0000"/>
              </w:rPr>
            </w:pPr>
            <w:r w:rsidRPr="00D11BD8">
              <w:rPr>
                <w:color w:val="FF0000"/>
              </w:rPr>
              <w:t>201</w:t>
            </w:r>
            <w:r w:rsidR="001F3AB0" w:rsidRPr="00D11BD8">
              <w:rPr>
                <w:rFonts w:hint="eastAsia"/>
                <w:color w:val="FF0000"/>
              </w:rPr>
              <w:t>6</w:t>
            </w:r>
            <w:r w:rsidRPr="00D11BD8">
              <w:rPr>
                <w:rFonts w:hint="eastAsia"/>
                <w:color w:val="FF0000"/>
              </w:rPr>
              <w:t>年</w:t>
            </w:r>
          </w:p>
        </w:tc>
        <w:tc>
          <w:tcPr>
            <w:tcW w:w="2700" w:type="dxa"/>
            <w:tcBorders>
              <w:top w:val="single" w:sz="4" w:space="0" w:color="auto"/>
              <w:left w:val="nil"/>
              <w:bottom w:val="nil"/>
              <w:right w:val="single" w:sz="4" w:space="0" w:color="auto"/>
            </w:tcBorders>
            <w:vAlign w:val="center"/>
          </w:tcPr>
          <w:p w:rsidR="00CA11DA" w:rsidRPr="00D11BD8" w:rsidRDefault="00CA11DA" w:rsidP="00CA11DA">
            <w:pPr>
              <w:jc w:val="center"/>
              <w:rPr>
                <w:color w:val="FF0000"/>
              </w:rPr>
            </w:pPr>
          </w:p>
        </w:tc>
        <w:tc>
          <w:tcPr>
            <w:tcW w:w="1482" w:type="dxa"/>
            <w:tcBorders>
              <w:top w:val="single" w:sz="4" w:space="0" w:color="auto"/>
              <w:left w:val="nil"/>
              <w:bottom w:val="nil"/>
              <w:right w:val="single" w:sz="4" w:space="0" w:color="auto"/>
            </w:tcBorders>
            <w:vAlign w:val="center"/>
          </w:tcPr>
          <w:p w:rsidR="00CA11DA" w:rsidRPr="00D11BD8" w:rsidRDefault="00CA11DA" w:rsidP="00CA11DA">
            <w:pPr>
              <w:jc w:val="center"/>
              <w:rPr>
                <w:color w:val="FF0000"/>
              </w:rPr>
            </w:pPr>
            <w:r w:rsidRPr="00D11BD8">
              <w:rPr>
                <w:color w:val="FF0000"/>
              </w:rPr>
              <w:t>201</w:t>
            </w:r>
            <w:r w:rsidR="001F3AB0" w:rsidRPr="00D11BD8">
              <w:rPr>
                <w:rFonts w:hint="eastAsia"/>
                <w:color w:val="FF0000"/>
              </w:rPr>
              <w:t>6</w:t>
            </w:r>
            <w:r w:rsidRPr="00D11BD8">
              <w:rPr>
                <w:rFonts w:hint="eastAsia"/>
                <w:color w:val="FF0000"/>
              </w:rPr>
              <w:t>年</w:t>
            </w:r>
          </w:p>
        </w:tc>
      </w:tr>
      <w:tr w:rsidR="00CA11DA">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500" w:type="dxa"/>
            <w:tcBorders>
              <w:top w:val="single" w:sz="4" w:space="0" w:color="auto"/>
              <w:left w:val="single" w:sz="4" w:space="0" w:color="auto"/>
              <w:bottom w:val="single" w:sz="4" w:space="0" w:color="auto"/>
              <w:right w:val="single" w:sz="4" w:space="0" w:color="auto"/>
            </w:tcBorders>
            <w:vAlign w:val="center"/>
          </w:tcPr>
          <w:p w:rsidR="00CA11DA" w:rsidRPr="003D3150" w:rsidRDefault="00CA11DA" w:rsidP="00CA11DA">
            <w:pPr>
              <w:spacing w:line="360" w:lineRule="exact"/>
              <w:jc w:val="center"/>
            </w:pPr>
            <w:r w:rsidRPr="003D3150">
              <w:rPr>
                <w:rFonts w:hint="eastAsia"/>
              </w:rPr>
              <w:t>年主刀手术台次</w:t>
            </w:r>
          </w:p>
        </w:tc>
        <w:tc>
          <w:tcPr>
            <w:tcW w:w="151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&gt;300</w:t>
            </w:r>
          </w:p>
        </w:tc>
        <w:tc>
          <w:tcPr>
            <w:tcW w:w="2700" w:type="dxa"/>
            <w:tcBorders>
              <w:top w:val="single" w:sz="4" w:space="0" w:color="auto"/>
              <w:left w:val="nil"/>
              <w:bottom w:val="single" w:sz="4" w:space="0" w:color="auto"/>
              <w:right w:val="single" w:sz="4" w:space="0" w:color="auto"/>
            </w:tcBorders>
            <w:vAlign w:val="center"/>
          </w:tcPr>
          <w:p w:rsidR="00CA11DA" w:rsidRPr="00934328" w:rsidRDefault="00CA11DA" w:rsidP="00CA11DA">
            <w:pPr>
              <w:spacing w:line="360" w:lineRule="exact"/>
              <w:jc w:val="center"/>
            </w:pPr>
            <w:r w:rsidRPr="00934328">
              <w:rPr>
                <w:rFonts w:hint="eastAsia"/>
              </w:rPr>
              <w:t>住院病人中区域外病人所占比例</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934328" w:rsidP="00934328">
            <w:pPr>
              <w:spacing w:line="360" w:lineRule="exact"/>
              <w:jc w:val="center"/>
            </w:pPr>
            <w:r w:rsidRPr="00934328">
              <w:rPr>
                <w:rFonts w:ascii="宋体" w:hAnsi="宋体" w:hint="eastAsia"/>
              </w:rPr>
              <w:t>&gt;50%</w:t>
            </w:r>
          </w:p>
        </w:tc>
      </w:tr>
      <w:tr w:rsidR="00CA11DA">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500" w:type="dxa"/>
            <w:tcBorders>
              <w:top w:val="single" w:sz="4" w:space="0" w:color="auto"/>
              <w:left w:val="single" w:sz="4" w:space="0" w:color="auto"/>
              <w:bottom w:val="single" w:sz="4" w:space="0" w:color="auto"/>
              <w:right w:val="single" w:sz="4" w:space="0" w:color="auto"/>
            </w:tcBorders>
            <w:vAlign w:val="center"/>
          </w:tcPr>
          <w:p w:rsidR="00CA11DA" w:rsidRPr="003D3150" w:rsidRDefault="00CA11DA" w:rsidP="00CA11DA">
            <w:pPr>
              <w:spacing w:line="360" w:lineRule="exact"/>
              <w:jc w:val="center"/>
            </w:pPr>
            <w:r w:rsidRPr="003D3150">
              <w:rPr>
                <w:rFonts w:hint="eastAsia"/>
              </w:rPr>
              <w:t>主刀</w:t>
            </w:r>
            <w:r w:rsidRPr="003D3150">
              <w:rPr>
                <w:rFonts w:ascii="宋体" w:hAnsi="宋体" w:cs="宋体" w:hint="eastAsia"/>
              </w:rPr>
              <w:t>Ⅳ</w:t>
            </w:r>
            <w:r w:rsidRPr="003D3150">
              <w:rPr>
                <w:rFonts w:hint="eastAsia"/>
              </w:rPr>
              <w:t>级手术台次</w:t>
            </w:r>
          </w:p>
        </w:tc>
        <w:tc>
          <w:tcPr>
            <w:tcW w:w="151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&gt;260</w:t>
            </w:r>
          </w:p>
        </w:tc>
        <w:tc>
          <w:tcPr>
            <w:tcW w:w="2700" w:type="dxa"/>
            <w:tcBorders>
              <w:top w:val="single" w:sz="4" w:space="0" w:color="auto"/>
              <w:left w:val="nil"/>
              <w:bottom w:val="single" w:sz="4" w:space="0" w:color="auto"/>
              <w:right w:val="single" w:sz="4" w:space="0" w:color="auto"/>
            </w:tcBorders>
            <w:vAlign w:val="center"/>
          </w:tcPr>
          <w:p w:rsidR="00CA11DA" w:rsidRPr="00934328" w:rsidRDefault="00CA11DA" w:rsidP="00CA11DA">
            <w:pPr>
              <w:spacing w:line="360" w:lineRule="exact"/>
              <w:jc w:val="center"/>
            </w:pPr>
            <w:r w:rsidRPr="00934328">
              <w:rPr>
                <w:rFonts w:hint="eastAsia"/>
              </w:rPr>
              <w:t>年院外会诊人次</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&gt;100</w:t>
            </w:r>
          </w:p>
        </w:tc>
      </w:tr>
      <w:tr w:rsidR="00CA11DA">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500" w:type="dxa"/>
            <w:tcBorders>
              <w:top w:val="single" w:sz="4" w:space="0" w:color="auto"/>
              <w:left w:val="single" w:sz="4" w:space="0" w:color="auto"/>
              <w:bottom w:val="single" w:sz="4" w:space="0" w:color="auto"/>
              <w:right w:val="single" w:sz="4" w:space="0" w:color="auto"/>
            </w:tcBorders>
            <w:vAlign w:val="center"/>
          </w:tcPr>
          <w:p w:rsidR="00CA11DA" w:rsidRPr="003D3150" w:rsidRDefault="00CA11DA" w:rsidP="00CA11DA">
            <w:pPr>
              <w:spacing w:line="360" w:lineRule="exact"/>
              <w:jc w:val="center"/>
            </w:pPr>
            <w:r w:rsidRPr="003D3150">
              <w:rPr>
                <w:rFonts w:hint="eastAsia"/>
              </w:rPr>
              <w:t>年门诊人次</w:t>
            </w:r>
          </w:p>
        </w:tc>
        <w:tc>
          <w:tcPr>
            <w:tcW w:w="151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&gt;1200</w:t>
            </w:r>
          </w:p>
        </w:tc>
        <w:tc>
          <w:tcPr>
            <w:tcW w:w="2700" w:type="dxa"/>
            <w:tcBorders>
              <w:top w:val="single" w:sz="4" w:space="0" w:color="auto"/>
              <w:left w:val="nil"/>
              <w:bottom w:val="single" w:sz="4" w:space="0" w:color="auto"/>
              <w:right w:val="single" w:sz="4" w:space="0" w:color="auto"/>
            </w:tcBorders>
            <w:vAlign w:val="center"/>
          </w:tcPr>
          <w:p w:rsidR="00CA11DA" w:rsidRPr="00934328" w:rsidRDefault="00CA11DA" w:rsidP="00CA11DA">
            <w:pPr>
              <w:spacing w:line="360" w:lineRule="exact"/>
              <w:jc w:val="center"/>
            </w:pPr>
            <w:r w:rsidRPr="00934328">
              <w:rPr>
                <w:rFonts w:hint="eastAsia"/>
              </w:rPr>
              <w:t>年主持疑难危重病人抢救数</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&gt;150</w:t>
            </w:r>
          </w:p>
        </w:tc>
      </w:tr>
      <w:tr w:rsidR="00CA11DA">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500" w:type="dxa"/>
            <w:tcBorders>
              <w:top w:val="single" w:sz="4" w:space="0" w:color="auto"/>
              <w:left w:val="single" w:sz="4" w:space="0" w:color="auto"/>
              <w:bottom w:val="single" w:sz="4" w:space="0" w:color="auto"/>
              <w:right w:val="single" w:sz="4" w:space="0" w:color="auto"/>
            </w:tcBorders>
            <w:vAlign w:val="center"/>
          </w:tcPr>
          <w:p w:rsidR="00CA11DA" w:rsidRPr="003D3150" w:rsidRDefault="00CA11DA" w:rsidP="00CA11DA">
            <w:pPr>
              <w:spacing w:line="360" w:lineRule="exact"/>
              <w:jc w:val="center"/>
            </w:pPr>
            <w:r w:rsidRPr="003D3150">
              <w:rPr>
                <w:rFonts w:hint="eastAsia"/>
              </w:rPr>
              <w:t>年住院人次</w:t>
            </w:r>
          </w:p>
        </w:tc>
        <w:tc>
          <w:tcPr>
            <w:tcW w:w="151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&gt;500</w:t>
            </w:r>
          </w:p>
        </w:tc>
        <w:tc>
          <w:tcPr>
            <w:tcW w:w="2700" w:type="dxa"/>
            <w:tcBorders>
              <w:top w:val="single" w:sz="4" w:space="0" w:color="auto"/>
              <w:left w:val="nil"/>
              <w:bottom w:val="single" w:sz="4" w:space="0" w:color="auto"/>
              <w:right w:val="single" w:sz="4" w:space="0" w:color="auto"/>
            </w:tcBorders>
            <w:vAlign w:val="center"/>
          </w:tcPr>
          <w:p w:rsidR="00CA11DA" w:rsidRPr="00934328" w:rsidRDefault="00CA11DA" w:rsidP="00CA11DA">
            <w:pPr>
              <w:spacing w:line="360" w:lineRule="exact"/>
              <w:jc w:val="center"/>
            </w:pPr>
            <w:r w:rsidRPr="00934328">
              <w:rPr>
                <w:rFonts w:hint="eastAsia"/>
              </w:rPr>
              <w:t>住院病人治愈率</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&gt;85%</w:t>
            </w:r>
          </w:p>
        </w:tc>
      </w:tr>
      <w:tr w:rsidR="00CA11DA">
        <w:trPr>
          <w:trHeight w:val="8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500" w:type="dxa"/>
            <w:tcBorders>
              <w:top w:val="single" w:sz="4" w:space="0" w:color="auto"/>
              <w:left w:val="single" w:sz="4" w:space="0" w:color="auto"/>
              <w:bottom w:val="single" w:sz="4" w:space="0" w:color="auto"/>
              <w:right w:val="single" w:sz="4" w:space="0" w:color="auto"/>
            </w:tcBorders>
            <w:vAlign w:val="center"/>
          </w:tcPr>
          <w:p w:rsidR="00CA11DA" w:rsidRPr="003D3150" w:rsidRDefault="00CA11DA" w:rsidP="00CA11DA">
            <w:pPr>
              <w:spacing w:line="360" w:lineRule="exact"/>
              <w:jc w:val="center"/>
            </w:pPr>
          </w:p>
        </w:tc>
        <w:tc>
          <w:tcPr>
            <w:tcW w:w="1512" w:type="dxa"/>
            <w:tcBorders>
              <w:top w:val="single" w:sz="4" w:space="0" w:color="auto"/>
              <w:left w:val="nil"/>
              <w:bottom w:val="single" w:sz="4" w:space="0" w:color="auto"/>
              <w:right w:val="single" w:sz="4" w:space="0" w:color="auto"/>
            </w:tcBorders>
            <w:vAlign w:val="center"/>
          </w:tcPr>
          <w:p w:rsidR="00CA11DA" w:rsidRPr="00934328" w:rsidRDefault="00CA11DA" w:rsidP="00CA11DA">
            <w:pPr>
              <w:spacing w:line="360" w:lineRule="exact"/>
              <w:jc w:val="center"/>
            </w:pPr>
          </w:p>
        </w:tc>
        <w:tc>
          <w:tcPr>
            <w:tcW w:w="2700" w:type="dxa"/>
            <w:tcBorders>
              <w:top w:val="single" w:sz="4" w:space="0" w:color="auto"/>
              <w:left w:val="nil"/>
              <w:bottom w:val="single" w:sz="4" w:space="0" w:color="auto"/>
              <w:right w:val="single" w:sz="4" w:space="0" w:color="auto"/>
            </w:tcBorders>
            <w:vAlign w:val="center"/>
          </w:tcPr>
          <w:p w:rsidR="00CA11DA" w:rsidRPr="00934328" w:rsidRDefault="00CA11DA" w:rsidP="00CA11DA">
            <w:pPr>
              <w:spacing w:line="360" w:lineRule="exact"/>
              <w:jc w:val="center"/>
            </w:pPr>
            <w:r w:rsidRPr="00934328">
              <w:rPr>
                <w:rFonts w:hint="eastAsia"/>
              </w:rPr>
              <w:t>住院病人好转率</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3D3150" w:rsidP="00CA11DA">
            <w:pPr>
              <w:spacing w:line="360" w:lineRule="exact"/>
              <w:jc w:val="center"/>
            </w:pPr>
            <w:r w:rsidRPr="00934328">
              <w:rPr>
                <w:rFonts w:ascii="宋体" w:hAnsi="宋体" w:hint="eastAsia"/>
              </w:rPr>
              <w:t>&gt;98%</w:t>
            </w:r>
          </w:p>
        </w:tc>
      </w:tr>
      <w:tr w:rsidR="00CA11DA">
        <w:trPr>
          <w:trHeight w:val="1343"/>
          <w:jc w:val="center"/>
        </w:trPr>
        <w:tc>
          <w:tcPr>
            <w:tcW w:w="7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疾控专业填写</w:t>
            </w:r>
          </w:p>
        </w:tc>
        <w:tc>
          <w:tcPr>
            <w:tcW w:w="2500" w:type="dxa"/>
            <w:tcBorders>
              <w:top w:val="single" w:sz="4" w:space="0" w:color="auto"/>
              <w:left w:val="single" w:sz="4" w:space="0" w:color="auto"/>
              <w:bottom w:val="nil"/>
              <w:right w:val="single" w:sz="4" w:space="0" w:color="auto"/>
            </w:tcBorders>
            <w:vAlign w:val="center"/>
          </w:tcPr>
          <w:p w:rsidR="00CA11DA" w:rsidRDefault="00CA11DA" w:rsidP="00CA11DA">
            <w:pPr>
              <w:spacing w:line="360" w:lineRule="exact"/>
              <w:jc w:val="center"/>
            </w:pPr>
            <w:r>
              <w:rPr>
                <w:rFonts w:hint="eastAsia"/>
              </w:rPr>
              <w:t>主持处理突发公共卫生事件数或重大疾病预防控制数</w:t>
            </w:r>
          </w:p>
        </w:tc>
        <w:tc>
          <w:tcPr>
            <w:tcW w:w="1512" w:type="dxa"/>
            <w:tcBorders>
              <w:top w:val="single" w:sz="4" w:space="0" w:color="auto"/>
              <w:left w:val="nil"/>
              <w:bottom w:val="nil"/>
              <w:right w:val="single" w:sz="4" w:space="0" w:color="auto"/>
            </w:tcBorders>
            <w:vAlign w:val="center"/>
          </w:tcPr>
          <w:p w:rsidR="00CA11DA" w:rsidRDefault="00CA11DA" w:rsidP="00CA11DA">
            <w:pPr>
              <w:spacing w:line="360" w:lineRule="exact"/>
              <w:jc w:val="center"/>
            </w:pPr>
          </w:p>
        </w:tc>
        <w:tc>
          <w:tcPr>
            <w:tcW w:w="2700" w:type="dxa"/>
            <w:tcBorders>
              <w:top w:val="single" w:sz="4" w:space="0" w:color="auto"/>
              <w:left w:val="nil"/>
              <w:bottom w:val="nil"/>
              <w:right w:val="single" w:sz="4" w:space="0" w:color="auto"/>
            </w:tcBorders>
            <w:vAlign w:val="center"/>
          </w:tcPr>
          <w:p w:rsidR="00CA11DA" w:rsidRDefault="00CA11DA" w:rsidP="00CA11DA">
            <w:pPr>
              <w:spacing w:line="360" w:lineRule="exact"/>
            </w:pPr>
            <w:r>
              <w:rPr>
                <w:rFonts w:hint="eastAsia"/>
              </w:rPr>
              <w:t>现场指导、解决疑难复杂专业技术问题数</w:t>
            </w:r>
          </w:p>
        </w:tc>
        <w:tc>
          <w:tcPr>
            <w:tcW w:w="1482" w:type="dxa"/>
            <w:tcBorders>
              <w:top w:val="single" w:sz="4" w:space="0" w:color="auto"/>
              <w:left w:val="nil"/>
              <w:bottom w:val="nil"/>
              <w:right w:val="single" w:sz="4" w:space="0" w:color="auto"/>
            </w:tcBorders>
            <w:vAlign w:val="center"/>
          </w:tcPr>
          <w:p w:rsidR="00CA11DA" w:rsidRDefault="00CA11DA" w:rsidP="00CA11DA">
            <w:pPr>
              <w:spacing w:line="360" w:lineRule="exact"/>
              <w:jc w:val="center"/>
            </w:pPr>
          </w:p>
        </w:tc>
      </w:tr>
      <w:tr w:rsidR="00CA11DA">
        <w:trPr>
          <w:trHeight w:val="851"/>
          <w:jc w:val="center"/>
        </w:trPr>
        <w:tc>
          <w:tcPr>
            <w:tcW w:w="3240" w:type="dxa"/>
            <w:gridSpan w:val="2"/>
            <w:vMerge w:val="restart"/>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代表本学科领域先进水平</w:t>
            </w:r>
          </w:p>
          <w:p w:rsidR="00CA11DA" w:rsidRDefault="00CA11DA" w:rsidP="00CA11DA">
            <w:pPr>
              <w:jc w:val="center"/>
            </w:pPr>
            <w:r>
              <w:rPr>
                <w:rFonts w:hint="eastAsia"/>
              </w:rPr>
              <w:t>的新技术及近五年累计诊疗或处置例数</w:t>
            </w:r>
          </w:p>
        </w:tc>
        <w:tc>
          <w:tcPr>
            <w:tcW w:w="4212" w:type="dxa"/>
            <w:gridSpan w:val="2"/>
            <w:tcBorders>
              <w:top w:val="single" w:sz="4" w:space="0" w:color="auto"/>
              <w:left w:val="nil"/>
              <w:bottom w:val="single" w:sz="4" w:space="0" w:color="auto"/>
              <w:right w:val="single" w:sz="4" w:space="0" w:color="auto"/>
            </w:tcBorders>
            <w:vAlign w:val="center"/>
          </w:tcPr>
          <w:p w:rsidR="00CA11DA" w:rsidRDefault="00CA11DA" w:rsidP="00CA11DA">
            <w:pPr>
              <w:jc w:val="center"/>
            </w:pPr>
            <w:r>
              <w:rPr>
                <w:rFonts w:hint="eastAsia"/>
              </w:rPr>
              <w:t>代表技术名称</w:t>
            </w:r>
          </w:p>
        </w:tc>
        <w:tc>
          <w:tcPr>
            <w:tcW w:w="1482" w:type="dxa"/>
            <w:tcBorders>
              <w:top w:val="single" w:sz="4" w:space="0" w:color="auto"/>
              <w:left w:val="nil"/>
              <w:bottom w:val="single" w:sz="4" w:space="0" w:color="auto"/>
              <w:right w:val="single" w:sz="4" w:space="0" w:color="auto"/>
            </w:tcBorders>
            <w:vAlign w:val="center"/>
          </w:tcPr>
          <w:p w:rsidR="00CA11DA" w:rsidRDefault="00CA11DA" w:rsidP="00CA11DA">
            <w:pPr>
              <w:ind w:left="57"/>
              <w:jc w:val="center"/>
            </w:pPr>
            <w:r>
              <w:rPr>
                <w:rFonts w:hint="eastAsia"/>
              </w:rPr>
              <w:t>诊疗或</w:t>
            </w:r>
          </w:p>
          <w:p w:rsidR="00CA11DA" w:rsidRDefault="00CA11DA" w:rsidP="00CA11DA">
            <w:pPr>
              <w:ind w:left="57"/>
              <w:jc w:val="center"/>
            </w:pPr>
            <w:r>
              <w:rPr>
                <w:rFonts w:hint="eastAsia"/>
              </w:rPr>
              <w:t>处置例数</w:t>
            </w:r>
          </w:p>
        </w:tc>
      </w:tr>
      <w:tr w:rsidR="00CA11DA">
        <w:trPr>
          <w:trHeight w:val="85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212" w:type="dxa"/>
            <w:gridSpan w:val="2"/>
            <w:tcBorders>
              <w:top w:val="single" w:sz="4" w:space="0" w:color="auto"/>
              <w:left w:val="nil"/>
              <w:bottom w:val="single" w:sz="4" w:space="0" w:color="auto"/>
              <w:right w:val="single" w:sz="4" w:space="0" w:color="auto"/>
            </w:tcBorders>
            <w:vAlign w:val="center"/>
          </w:tcPr>
          <w:p w:rsidR="00CA11DA" w:rsidRPr="00934328" w:rsidRDefault="00934328" w:rsidP="00CA11DA">
            <w:r w:rsidRPr="00934328">
              <w:rPr>
                <w:rFonts w:ascii="宋体" w:hAnsi="宋体"/>
                <w:color w:val="000000"/>
              </w:rPr>
              <w:t>眶上外侧入路夹闭</w:t>
            </w:r>
            <w:r w:rsidRPr="00934328">
              <w:rPr>
                <w:rFonts w:ascii="宋体" w:hAnsi="宋体" w:hint="eastAsia"/>
                <w:color w:val="000000"/>
              </w:rPr>
              <w:t>颅内复杂及</w:t>
            </w:r>
            <w:r w:rsidRPr="00934328">
              <w:rPr>
                <w:rFonts w:ascii="宋体" w:hAnsi="宋体"/>
                <w:color w:val="000000"/>
              </w:rPr>
              <w:t>双侧多发动脉瘤</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934328" w:rsidP="00CA11DA">
            <w:r w:rsidRPr="00934328">
              <w:rPr>
                <w:rFonts w:ascii="宋体" w:hAnsi="宋体" w:hint="eastAsia"/>
                <w:color w:val="000000"/>
              </w:rPr>
              <w:t>&gt;100</w:t>
            </w:r>
          </w:p>
        </w:tc>
      </w:tr>
      <w:tr w:rsidR="00CA11DA">
        <w:trPr>
          <w:trHeight w:val="85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212" w:type="dxa"/>
            <w:gridSpan w:val="2"/>
            <w:tcBorders>
              <w:top w:val="single" w:sz="4" w:space="0" w:color="auto"/>
              <w:left w:val="nil"/>
              <w:bottom w:val="single" w:sz="4" w:space="0" w:color="auto"/>
              <w:right w:val="single" w:sz="4" w:space="0" w:color="auto"/>
            </w:tcBorders>
            <w:vAlign w:val="center"/>
          </w:tcPr>
          <w:p w:rsidR="00CA11DA" w:rsidRPr="00934328" w:rsidRDefault="00934328" w:rsidP="00CA11DA">
            <w:pPr>
              <w:rPr>
                <w:rFonts w:eastAsia="仿宋_GB2312"/>
              </w:rPr>
            </w:pPr>
            <w:r w:rsidRPr="00934328">
              <w:rPr>
                <w:rFonts w:ascii="宋体" w:hAnsi="宋体" w:hint="eastAsia"/>
                <w:color w:val="000000"/>
              </w:rPr>
              <w:t>严重颅脑创伤与</w:t>
            </w:r>
            <w:r w:rsidR="00395C12">
              <w:rPr>
                <w:rFonts w:ascii="宋体" w:hAnsi="宋体" w:hint="eastAsia"/>
                <w:color w:val="000000"/>
              </w:rPr>
              <w:t>神经重症</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934328" w:rsidP="00CA11DA">
            <w:pPr>
              <w:rPr>
                <w:rFonts w:eastAsia="仿宋_GB2312"/>
              </w:rPr>
            </w:pPr>
            <w:r w:rsidRPr="00934328">
              <w:rPr>
                <w:rFonts w:ascii="宋体" w:hAnsi="宋体" w:hint="eastAsia"/>
                <w:color w:val="000000"/>
              </w:rPr>
              <w:t>&gt;70</w:t>
            </w:r>
          </w:p>
        </w:tc>
      </w:tr>
      <w:tr w:rsidR="00CA11DA">
        <w:trPr>
          <w:trHeight w:val="85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212" w:type="dxa"/>
            <w:gridSpan w:val="2"/>
            <w:tcBorders>
              <w:top w:val="single" w:sz="4" w:space="0" w:color="auto"/>
              <w:left w:val="nil"/>
              <w:bottom w:val="single" w:sz="4" w:space="0" w:color="auto"/>
              <w:right w:val="single" w:sz="4" w:space="0" w:color="auto"/>
            </w:tcBorders>
            <w:vAlign w:val="center"/>
          </w:tcPr>
          <w:p w:rsidR="00CA11DA" w:rsidRPr="00934328" w:rsidRDefault="00395C12" w:rsidP="00CA11DA">
            <w:pPr>
              <w:rPr>
                <w:rFonts w:eastAsia="仿宋_GB2312"/>
              </w:rPr>
            </w:pPr>
            <w:r>
              <w:rPr>
                <w:rFonts w:ascii="宋体" w:hAnsi="宋体" w:hint="eastAsia"/>
                <w:color w:val="000000"/>
              </w:rPr>
              <w:t>复杂脑动静脉畸形手术</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934328" w:rsidP="00CA11DA">
            <w:pPr>
              <w:rPr>
                <w:rFonts w:eastAsia="仿宋_GB2312"/>
              </w:rPr>
            </w:pPr>
            <w:r w:rsidRPr="00934328">
              <w:rPr>
                <w:rFonts w:ascii="宋体" w:hAnsi="宋体" w:hint="eastAsia"/>
                <w:color w:val="000000"/>
              </w:rPr>
              <w:t>&gt;80</w:t>
            </w:r>
          </w:p>
        </w:tc>
      </w:tr>
      <w:tr w:rsidR="00CA11DA">
        <w:trPr>
          <w:trHeight w:val="85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212" w:type="dxa"/>
            <w:gridSpan w:val="2"/>
            <w:tcBorders>
              <w:top w:val="single" w:sz="4" w:space="0" w:color="auto"/>
              <w:left w:val="nil"/>
              <w:bottom w:val="single" w:sz="4" w:space="0" w:color="auto"/>
              <w:right w:val="single" w:sz="4" w:space="0" w:color="auto"/>
            </w:tcBorders>
            <w:vAlign w:val="center"/>
          </w:tcPr>
          <w:p w:rsidR="00CA11DA" w:rsidRPr="00395C12" w:rsidRDefault="00395C12" w:rsidP="00395C12">
            <w:pPr>
              <w:rPr>
                <w:rFonts w:ascii="Calibri" w:eastAsia="仿宋_GB2312" w:hAnsi="Calibri" w:cs="Calibri"/>
              </w:rPr>
            </w:pPr>
            <w:r>
              <w:rPr>
                <w:rFonts w:ascii="宋体" w:hAnsi="宋体" w:hint="eastAsia"/>
                <w:color w:val="000000"/>
              </w:rPr>
              <w:t>缺血性血管病搭桥</w:t>
            </w:r>
            <w:r w:rsidR="00283050">
              <w:rPr>
                <w:rFonts w:ascii="宋体" w:hAnsi="宋体" w:hint="eastAsia"/>
                <w:color w:val="000000"/>
              </w:rPr>
              <w:t>手术</w:t>
            </w:r>
          </w:p>
        </w:tc>
        <w:tc>
          <w:tcPr>
            <w:tcW w:w="1482" w:type="dxa"/>
            <w:tcBorders>
              <w:top w:val="single" w:sz="4" w:space="0" w:color="auto"/>
              <w:left w:val="nil"/>
              <w:bottom w:val="single" w:sz="4" w:space="0" w:color="auto"/>
              <w:right w:val="single" w:sz="4" w:space="0" w:color="auto"/>
            </w:tcBorders>
            <w:vAlign w:val="center"/>
          </w:tcPr>
          <w:p w:rsidR="00CA11DA" w:rsidRPr="00934328" w:rsidRDefault="00934328" w:rsidP="00CA11DA">
            <w:pPr>
              <w:rPr>
                <w:rFonts w:eastAsia="仿宋_GB2312"/>
              </w:rPr>
            </w:pPr>
            <w:r w:rsidRPr="00934328">
              <w:rPr>
                <w:rFonts w:ascii="宋体" w:hAnsi="宋体" w:hint="eastAsia"/>
                <w:color w:val="000000"/>
              </w:rPr>
              <w:t>&gt;80</w:t>
            </w:r>
          </w:p>
        </w:tc>
      </w:tr>
      <w:tr w:rsidR="00CA11DA">
        <w:trPr>
          <w:trHeight w:val="85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4212" w:type="dxa"/>
            <w:gridSpan w:val="2"/>
            <w:tcBorders>
              <w:top w:val="single" w:sz="4" w:space="0" w:color="auto"/>
              <w:left w:val="nil"/>
              <w:bottom w:val="single" w:sz="4" w:space="0" w:color="auto"/>
              <w:right w:val="single" w:sz="4" w:space="0" w:color="auto"/>
            </w:tcBorders>
            <w:vAlign w:val="center"/>
          </w:tcPr>
          <w:p w:rsidR="00CA11DA" w:rsidRDefault="003221A7" w:rsidP="00CA11DA">
            <w:pPr>
              <w:rPr>
                <w:rFonts w:eastAsia="仿宋_GB2312"/>
              </w:rPr>
            </w:pPr>
            <w:r>
              <w:rPr>
                <w:rFonts w:ascii="宋体" w:hAnsi="宋体" w:hint="eastAsia"/>
                <w:color w:val="000000"/>
              </w:rPr>
              <w:t>神经内镜下</w:t>
            </w:r>
            <w:r w:rsidR="00395C12">
              <w:rPr>
                <w:rFonts w:ascii="宋体" w:hAnsi="宋体" w:hint="eastAsia"/>
                <w:color w:val="000000"/>
              </w:rPr>
              <w:t>脑出血微创治疗</w:t>
            </w:r>
          </w:p>
        </w:tc>
        <w:tc>
          <w:tcPr>
            <w:tcW w:w="1482" w:type="dxa"/>
            <w:tcBorders>
              <w:top w:val="single" w:sz="4" w:space="0" w:color="auto"/>
              <w:left w:val="nil"/>
              <w:bottom w:val="single" w:sz="4" w:space="0" w:color="auto"/>
              <w:right w:val="single" w:sz="4" w:space="0" w:color="auto"/>
            </w:tcBorders>
            <w:vAlign w:val="center"/>
          </w:tcPr>
          <w:p w:rsidR="00CA11DA" w:rsidRPr="003221A7" w:rsidRDefault="003221A7" w:rsidP="00283050">
            <w:pPr>
              <w:rPr>
                <w:rFonts w:eastAsia="仿宋_GB2312"/>
              </w:rPr>
            </w:pPr>
            <w:r w:rsidRPr="00934328">
              <w:rPr>
                <w:rFonts w:ascii="宋体" w:hAnsi="宋体" w:hint="eastAsia"/>
                <w:color w:val="000000"/>
              </w:rPr>
              <w:t>&gt;</w:t>
            </w:r>
            <w:r w:rsidR="00283050">
              <w:rPr>
                <w:rFonts w:ascii="宋体" w:hAnsi="宋体" w:hint="eastAsia"/>
                <w:color w:val="000000"/>
              </w:rPr>
              <w:t>8</w:t>
            </w:r>
            <w:r w:rsidRPr="00934328">
              <w:rPr>
                <w:rFonts w:ascii="宋体" w:hAnsi="宋体" w:hint="eastAsia"/>
                <w:color w:val="000000"/>
              </w:rPr>
              <w:t>0</w:t>
            </w:r>
          </w:p>
        </w:tc>
      </w:tr>
    </w:tbl>
    <w:p w:rsidR="00CA11DA" w:rsidRDefault="00CA11DA" w:rsidP="00CA11DA">
      <w:pPr>
        <w:adjustRightInd w:val="0"/>
        <w:spacing w:line="400" w:lineRule="exact"/>
        <w:rPr>
          <w:rFonts w:eastAsia="黑体"/>
          <w:bCs/>
          <w:sz w:val="32"/>
        </w:rPr>
      </w:pPr>
    </w:p>
    <w:p w:rsidR="00CA11DA" w:rsidRDefault="00CA11DA" w:rsidP="00CA11DA">
      <w:pPr>
        <w:adjustRightInd w:val="0"/>
        <w:rPr>
          <w:rFonts w:eastAsia="黑体"/>
          <w:bCs/>
          <w:sz w:val="32"/>
        </w:rPr>
      </w:pPr>
      <w:r>
        <w:rPr>
          <w:rFonts w:eastAsia="黑体" w:hint="eastAsia"/>
          <w:bCs/>
          <w:sz w:val="32"/>
          <w:szCs w:val="32"/>
        </w:rPr>
        <w:lastRenderedPageBreak/>
        <w:t>五、科研业绩</w:t>
      </w:r>
    </w:p>
    <w:p w:rsidR="00CA11DA" w:rsidRDefault="00CA11DA" w:rsidP="00CA11DA">
      <w:pPr>
        <w:adjustRightInd w:val="0"/>
        <w:rPr>
          <w:rFonts w:ascii="楷体_GB2312" w:eastAsia="楷体_GB2312"/>
          <w:bCs/>
          <w:sz w:val="32"/>
        </w:rPr>
      </w:pPr>
      <w:r>
        <w:rPr>
          <w:rFonts w:ascii="楷体_GB2312" w:eastAsia="楷体_GB2312" w:hint="eastAsia"/>
          <w:bCs/>
          <w:sz w:val="32"/>
        </w:rPr>
        <w:t>（一）成果奖励</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440"/>
        <w:gridCol w:w="1074"/>
        <w:gridCol w:w="1626"/>
        <w:gridCol w:w="804"/>
        <w:gridCol w:w="891"/>
      </w:tblGrid>
      <w:tr w:rsidR="00CA11DA">
        <w:trPr>
          <w:cantSplit/>
          <w:trHeight w:val="1125"/>
          <w:jc w:val="center"/>
        </w:trPr>
        <w:tc>
          <w:tcPr>
            <w:tcW w:w="90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sz w:val="28"/>
              </w:rPr>
            </w:pPr>
          </w:p>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获奖项目名称</w:t>
            </w:r>
          </w:p>
        </w:tc>
        <w:tc>
          <w:tcPr>
            <w:tcW w:w="14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奖励名称</w:t>
            </w:r>
          </w:p>
        </w:tc>
        <w:tc>
          <w:tcPr>
            <w:tcW w:w="10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奖励等级</w:t>
            </w:r>
          </w:p>
        </w:tc>
        <w:tc>
          <w:tcPr>
            <w:tcW w:w="16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授奖单位</w:t>
            </w:r>
          </w:p>
        </w:tc>
        <w:tc>
          <w:tcPr>
            <w:tcW w:w="80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排名</w:t>
            </w:r>
          </w:p>
        </w:tc>
        <w:tc>
          <w:tcPr>
            <w:tcW w:w="891"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获奖年份</w:t>
            </w:r>
          </w:p>
        </w:tc>
      </w:tr>
      <w:tr w:rsidR="00CA11DA">
        <w:trPr>
          <w:cantSplit/>
          <w:trHeight w:val="1493"/>
          <w:jc w:val="center"/>
        </w:trPr>
        <w:tc>
          <w:tcPr>
            <w:tcW w:w="90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spacing w:val="-6"/>
              </w:rPr>
              <w:t>代表性</w:t>
            </w:r>
            <w:r>
              <w:rPr>
                <w:rFonts w:hint="eastAsia"/>
              </w:rPr>
              <w:t>科技奖励</w:t>
            </w:r>
          </w:p>
        </w:tc>
        <w:tc>
          <w:tcPr>
            <w:tcW w:w="2160"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adjustRightInd w:val="0"/>
              <w:spacing w:line="400" w:lineRule="exact"/>
              <w:rPr>
                <w:rFonts w:ascii="SimSun" w:eastAsia="SimSun" w:hAnsi="SimSun"/>
                <w:spacing w:val="24"/>
              </w:rPr>
            </w:pPr>
            <w:r w:rsidRPr="002D11DC">
              <w:rPr>
                <w:rFonts w:ascii="SimSun" w:eastAsia="SimSun" w:hAnsi="SimSun"/>
              </w:rPr>
              <w:t>脑卒中的病理机制及诊治策略研究</w:t>
            </w:r>
          </w:p>
        </w:tc>
        <w:tc>
          <w:tcPr>
            <w:tcW w:w="1440" w:type="dxa"/>
            <w:tcBorders>
              <w:top w:val="single" w:sz="4" w:space="0" w:color="auto"/>
              <w:left w:val="single" w:sz="4" w:space="0" w:color="auto"/>
              <w:bottom w:val="single" w:sz="4" w:space="0" w:color="auto"/>
              <w:right w:val="single" w:sz="4" w:space="0" w:color="auto"/>
            </w:tcBorders>
            <w:vAlign w:val="center"/>
          </w:tcPr>
          <w:p w:rsidR="009B2A2F" w:rsidRPr="002D11DC" w:rsidRDefault="009B2A2F" w:rsidP="00CA11DA">
            <w:pPr>
              <w:adjustRightInd w:val="0"/>
              <w:spacing w:line="400" w:lineRule="exact"/>
              <w:rPr>
                <w:rFonts w:ascii="SimSun" w:eastAsia="SimSun" w:hAnsi="SimSun"/>
                <w:spacing w:val="24"/>
              </w:rPr>
            </w:pPr>
          </w:p>
          <w:p w:rsidR="00CA11DA" w:rsidRPr="002D11DC" w:rsidRDefault="009B2A2F" w:rsidP="009B2A2F">
            <w:pPr>
              <w:rPr>
                <w:rFonts w:ascii="SimSun" w:eastAsia="SimSun" w:hAnsi="SimSun"/>
              </w:rPr>
            </w:pPr>
            <w:r w:rsidRPr="002D11DC">
              <w:rPr>
                <w:rFonts w:ascii="SimSun" w:eastAsia="SimSun" w:hAnsi="SimSun"/>
              </w:rPr>
              <w:t>中华医学会科技奖</w:t>
            </w:r>
            <w:r w:rsidRPr="002D11DC">
              <w:rPr>
                <w:rFonts w:ascii="SimSun" w:eastAsia="SimSun" w:hAnsi="SimSun" w:hint="eastAsia"/>
              </w:rPr>
              <w:t>二等奖</w:t>
            </w:r>
          </w:p>
        </w:tc>
        <w:tc>
          <w:tcPr>
            <w:tcW w:w="1074"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国家级</w:t>
            </w:r>
          </w:p>
        </w:tc>
        <w:tc>
          <w:tcPr>
            <w:tcW w:w="1626"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rPr>
              <w:t>中华医学会</w:t>
            </w:r>
          </w:p>
        </w:tc>
        <w:tc>
          <w:tcPr>
            <w:tcW w:w="804"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74ED3">
            <w:pPr>
              <w:spacing w:line="400" w:lineRule="exact"/>
              <w:ind w:firstLineChars="50" w:firstLine="120"/>
              <w:rPr>
                <w:rFonts w:ascii="SimSun" w:eastAsia="SimSun" w:hAnsi="SimSun"/>
              </w:rPr>
            </w:pPr>
            <w:r w:rsidRPr="002D11DC">
              <w:rPr>
                <w:rFonts w:ascii="SimSun" w:eastAsia="SimSun" w:hAnsi="SimSun" w:hint="eastAsia"/>
              </w:rPr>
              <w:t>2/</w:t>
            </w:r>
            <w:r w:rsidR="008C516A">
              <w:rPr>
                <w:rFonts w:ascii="SimSun" w:eastAsia="SimSun" w:hAnsi="SimSun" w:hint="eastAsia"/>
              </w:rPr>
              <w:t>14</w:t>
            </w:r>
          </w:p>
        </w:tc>
        <w:tc>
          <w:tcPr>
            <w:tcW w:w="891"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2015</w:t>
            </w:r>
          </w:p>
        </w:tc>
      </w:tr>
      <w:tr w:rsidR="00CA11DA">
        <w:trPr>
          <w:cantSplit/>
          <w:trHeight w:val="924"/>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其他</w:t>
            </w:r>
          </w:p>
          <w:p w:rsidR="00CA11DA" w:rsidRDefault="00CA11DA" w:rsidP="00CA11DA">
            <w:pPr>
              <w:spacing w:line="400" w:lineRule="exact"/>
              <w:jc w:val="center"/>
            </w:pPr>
            <w:r>
              <w:rPr>
                <w:rFonts w:hint="eastAsia"/>
              </w:rPr>
              <w:t>奖励</w:t>
            </w:r>
          </w:p>
        </w:tc>
        <w:tc>
          <w:tcPr>
            <w:tcW w:w="2160"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adjustRightInd w:val="0"/>
              <w:spacing w:line="400" w:lineRule="exact"/>
              <w:rPr>
                <w:rFonts w:ascii="SimSun" w:eastAsia="SimSun" w:hAnsi="SimSun"/>
                <w:spacing w:val="24"/>
              </w:rPr>
            </w:pPr>
            <w:r w:rsidRPr="002D11DC">
              <w:rPr>
                <w:rFonts w:ascii="SimSun" w:eastAsia="SimSun" w:hAnsi="SimSun"/>
              </w:rPr>
              <w:t>出血性脑卒中的病理机制及诊治策略研究</w:t>
            </w:r>
          </w:p>
        </w:tc>
        <w:tc>
          <w:tcPr>
            <w:tcW w:w="1440"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adjustRightInd w:val="0"/>
              <w:spacing w:line="400" w:lineRule="exact"/>
              <w:rPr>
                <w:rFonts w:ascii="SimSun" w:eastAsia="SimSun" w:hAnsi="SimSun"/>
                <w:spacing w:val="24"/>
              </w:rPr>
            </w:pPr>
            <w:r w:rsidRPr="002D11DC">
              <w:rPr>
                <w:rFonts w:ascii="SimSun" w:eastAsia="SimSun" w:hAnsi="SimSun"/>
              </w:rPr>
              <w:t>浙江省科技进步一等奖</w:t>
            </w:r>
          </w:p>
        </w:tc>
        <w:tc>
          <w:tcPr>
            <w:tcW w:w="1074"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省部级</w:t>
            </w:r>
          </w:p>
        </w:tc>
        <w:tc>
          <w:tcPr>
            <w:tcW w:w="1626"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浙江省</w:t>
            </w:r>
          </w:p>
        </w:tc>
        <w:tc>
          <w:tcPr>
            <w:tcW w:w="804"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2</w:t>
            </w:r>
            <w:r w:rsidR="008C516A">
              <w:rPr>
                <w:rFonts w:ascii="SimSun" w:eastAsia="SimSun" w:hAnsi="SimSun" w:hint="eastAsia"/>
              </w:rPr>
              <w:t>/16</w:t>
            </w:r>
          </w:p>
        </w:tc>
        <w:tc>
          <w:tcPr>
            <w:tcW w:w="891"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2014</w:t>
            </w:r>
          </w:p>
        </w:tc>
      </w:tr>
      <w:tr w:rsidR="00CA11DA">
        <w:trPr>
          <w:cantSplit/>
          <w:trHeight w:val="9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160"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adjustRightInd w:val="0"/>
              <w:spacing w:line="400" w:lineRule="exact"/>
              <w:rPr>
                <w:rFonts w:ascii="SimSun" w:eastAsia="SimSun" w:hAnsi="SimSun"/>
                <w:spacing w:val="24"/>
              </w:rPr>
            </w:pPr>
            <w:r w:rsidRPr="002D11DC">
              <w:rPr>
                <w:rFonts w:ascii="SimSun" w:eastAsia="SimSun" w:hAnsi="SimSun"/>
              </w:rPr>
              <w:t>出血性脑卒中的病理机制及诊治策略研究</w:t>
            </w:r>
          </w:p>
        </w:tc>
        <w:tc>
          <w:tcPr>
            <w:tcW w:w="1440"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9B2A2F">
            <w:pPr>
              <w:adjustRightInd w:val="0"/>
              <w:spacing w:line="400" w:lineRule="exact"/>
              <w:rPr>
                <w:rFonts w:ascii="SimSun" w:eastAsia="SimSun" w:hAnsi="SimSun"/>
                <w:spacing w:val="24"/>
              </w:rPr>
            </w:pPr>
            <w:r w:rsidRPr="002D11DC">
              <w:rPr>
                <w:rFonts w:ascii="SimSun" w:eastAsia="SimSun" w:hAnsi="SimSun"/>
              </w:rPr>
              <w:t xml:space="preserve">浙江省医药卫生科技进步一等奖 </w:t>
            </w:r>
          </w:p>
        </w:tc>
        <w:tc>
          <w:tcPr>
            <w:tcW w:w="1074"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省部级</w:t>
            </w:r>
          </w:p>
        </w:tc>
        <w:tc>
          <w:tcPr>
            <w:tcW w:w="1626"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浙江省</w:t>
            </w:r>
          </w:p>
        </w:tc>
        <w:tc>
          <w:tcPr>
            <w:tcW w:w="804" w:type="dxa"/>
            <w:tcBorders>
              <w:top w:val="single" w:sz="4" w:space="0" w:color="auto"/>
              <w:left w:val="single" w:sz="4" w:space="0" w:color="auto"/>
              <w:bottom w:val="single" w:sz="4" w:space="0" w:color="auto"/>
              <w:right w:val="single" w:sz="4" w:space="0" w:color="auto"/>
            </w:tcBorders>
            <w:vAlign w:val="center"/>
          </w:tcPr>
          <w:p w:rsidR="00CA11DA" w:rsidRPr="002D11DC" w:rsidRDefault="008C516A" w:rsidP="00CA11DA">
            <w:pPr>
              <w:spacing w:line="400" w:lineRule="exact"/>
              <w:rPr>
                <w:rFonts w:ascii="SimSun" w:eastAsia="SimSun" w:hAnsi="SimSun"/>
              </w:rPr>
            </w:pPr>
            <w:r w:rsidRPr="002D11DC">
              <w:rPr>
                <w:rFonts w:ascii="SimSun" w:eastAsia="SimSun" w:hAnsi="SimSun" w:hint="eastAsia"/>
              </w:rPr>
              <w:t>2</w:t>
            </w:r>
            <w:r>
              <w:rPr>
                <w:rFonts w:ascii="SimSun" w:eastAsia="SimSun" w:hAnsi="SimSun" w:hint="eastAsia"/>
              </w:rPr>
              <w:t>/16</w:t>
            </w:r>
          </w:p>
        </w:tc>
        <w:tc>
          <w:tcPr>
            <w:tcW w:w="891" w:type="dxa"/>
            <w:tcBorders>
              <w:top w:val="single" w:sz="4" w:space="0" w:color="auto"/>
              <w:left w:val="single" w:sz="4" w:space="0" w:color="auto"/>
              <w:bottom w:val="single" w:sz="4" w:space="0" w:color="auto"/>
              <w:right w:val="single" w:sz="4" w:space="0" w:color="auto"/>
            </w:tcBorders>
            <w:vAlign w:val="center"/>
          </w:tcPr>
          <w:p w:rsidR="00CA11DA" w:rsidRPr="002D11DC" w:rsidRDefault="009B2A2F" w:rsidP="00CA11DA">
            <w:pPr>
              <w:spacing w:line="400" w:lineRule="exact"/>
              <w:rPr>
                <w:rFonts w:ascii="SimSun" w:eastAsia="SimSun" w:hAnsi="SimSun"/>
              </w:rPr>
            </w:pPr>
            <w:r w:rsidRPr="002D11DC">
              <w:rPr>
                <w:rFonts w:ascii="SimSun" w:eastAsia="SimSun" w:hAnsi="SimSun" w:hint="eastAsia"/>
              </w:rPr>
              <w:t>2014</w:t>
            </w:r>
          </w:p>
        </w:tc>
      </w:tr>
      <w:tr w:rsidR="00CA11DA">
        <w:trPr>
          <w:cantSplit/>
          <w:trHeight w:val="9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16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0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91"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r>
      <w:tr w:rsidR="00CA11DA">
        <w:trPr>
          <w:cantSplit/>
          <w:trHeight w:val="9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16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0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91"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r>
      <w:tr w:rsidR="00CA11DA">
        <w:trPr>
          <w:cantSplit/>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16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0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91"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r>
      <w:tr w:rsidR="00CA11DA">
        <w:trPr>
          <w:cantSplit/>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spacing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16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0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c>
          <w:tcPr>
            <w:tcW w:w="891"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pPr>
          </w:p>
        </w:tc>
      </w:tr>
      <w:tr w:rsidR="00CA11DA">
        <w:trPr>
          <w:cantSplit/>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rFonts w:eastAsia="仿宋_GB2312"/>
                <w:spacing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rFonts w:eastAsia="仿宋_GB2312"/>
                <w:spacing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6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80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891"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r>
      <w:tr w:rsidR="00CA11DA">
        <w:trPr>
          <w:cantSplit/>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Default="00CA11DA" w:rsidP="00CA11DA"/>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rFonts w:eastAsia="仿宋_GB2312"/>
                <w:spacing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rPr>
                <w:rFonts w:eastAsia="仿宋_GB2312"/>
                <w:spacing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6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80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891"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r>
    </w:tbl>
    <w:p w:rsidR="002D11DC" w:rsidRDefault="002D11DC" w:rsidP="00CA11DA">
      <w:pPr>
        <w:adjustRightInd w:val="0"/>
        <w:spacing w:line="400" w:lineRule="exact"/>
        <w:rPr>
          <w:rFonts w:ascii="楷体_GB2312" w:eastAsia="楷体_GB2312"/>
          <w:bCs/>
          <w:sz w:val="32"/>
        </w:rPr>
      </w:pPr>
    </w:p>
    <w:p w:rsidR="00CA11DA" w:rsidRDefault="00CA11DA" w:rsidP="00CA11DA">
      <w:pPr>
        <w:adjustRightInd w:val="0"/>
        <w:spacing w:line="400" w:lineRule="exact"/>
        <w:rPr>
          <w:rFonts w:ascii="楷体_GB2312" w:eastAsia="楷体_GB2312"/>
          <w:bCs/>
          <w:sz w:val="32"/>
        </w:rPr>
      </w:pPr>
      <w:r>
        <w:rPr>
          <w:rFonts w:ascii="楷体_GB2312" w:eastAsia="楷体_GB2312" w:hint="eastAsia"/>
          <w:bCs/>
          <w:sz w:val="32"/>
        </w:rPr>
        <w:lastRenderedPageBreak/>
        <w:t>（二）科研立项</w:t>
      </w:r>
    </w:p>
    <w:p w:rsidR="00CA11DA" w:rsidRDefault="00CA11DA" w:rsidP="00CA11DA">
      <w:pPr>
        <w:adjustRightInd w:val="0"/>
        <w:spacing w:line="400" w:lineRule="exact"/>
        <w:rPr>
          <w:rFonts w:eastAsia="黑体"/>
          <w:bCs/>
          <w:sz w:val="32"/>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
        <w:gridCol w:w="2194"/>
        <w:gridCol w:w="1540"/>
        <w:gridCol w:w="983"/>
        <w:gridCol w:w="939"/>
        <w:gridCol w:w="643"/>
        <w:gridCol w:w="854"/>
        <w:gridCol w:w="1256"/>
      </w:tblGrid>
      <w:tr w:rsidR="00BD32BD" w:rsidTr="00B748A3">
        <w:trPr>
          <w:cantSplit/>
          <w:trHeight w:val="1124"/>
          <w:jc w:val="center"/>
        </w:trPr>
        <w:tc>
          <w:tcPr>
            <w:tcW w:w="838"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p>
        </w:tc>
        <w:tc>
          <w:tcPr>
            <w:tcW w:w="222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课题名称</w:t>
            </w:r>
          </w:p>
        </w:tc>
        <w:tc>
          <w:tcPr>
            <w:tcW w:w="157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科技计划名称</w:t>
            </w:r>
            <w:r>
              <w:rPr>
                <w:spacing w:val="24"/>
              </w:rPr>
              <w:t>/</w:t>
            </w:r>
            <w:r>
              <w:rPr>
                <w:rFonts w:hint="eastAsia"/>
                <w:spacing w:val="24"/>
              </w:rPr>
              <w:t>类别</w:t>
            </w:r>
          </w:p>
        </w:tc>
        <w:tc>
          <w:tcPr>
            <w:tcW w:w="99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项目来源</w:t>
            </w:r>
          </w:p>
        </w:tc>
        <w:tc>
          <w:tcPr>
            <w:tcW w:w="95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资助</w:t>
            </w:r>
          </w:p>
          <w:p w:rsidR="00CA11DA" w:rsidRDefault="00CA11DA" w:rsidP="00CA11DA">
            <w:pPr>
              <w:adjustRightInd w:val="0"/>
              <w:spacing w:line="400" w:lineRule="exact"/>
              <w:jc w:val="center"/>
              <w:rPr>
                <w:spacing w:val="24"/>
              </w:rPr>
            </w:pPr>
            <w:r>
              <w:rPr>
                <w:rFonts w:hint="eastAsia"/>
                <w:spacing w:val="24"/>
              </w:rPr>
              <w:t>金额</w:t>
            </w:r>
          </w:p>
        </w:tc>
        <w:tc>
          <w:tcPr>
            <w:tcW w:w="54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排名</w:t>
            </w:r>
          </w:p>
        </w:tc>
        <w:tc>
          <w:tcPr>
            <w:tcW w:w="865"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是否子课题</w:t>
            </w:r>
          </w:p>
        </w:tc>
        <w:tc>
          <w:tcPr>
            <w:tcW w:w="125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立项年度</w:t>
            </w:r>
          </w:p>
        </w:tc>
      </w:tr>
      <w:tr w:rsidR="00BD32BD" w:rsidTr="00B748A3">
        <w:trPr>
          <w:cantSplit/>
          <w:trHeight w:val="1403"/>
          <w:jc w:val="center"/>
        </w:trPr>
        <w:tc>
          <w:tcPr>
            <w:tcW w:w="838" w:type="dxa"/>
            <w:tcBorders>
              <w:top w:val="single" w:sz="4" w:space="0" w:color="auto"/>
              <w:left w:val="single" w:sz="4" w:space="0" w:color="auto"/>
              <w:bottom w:val="single" w:sz="4" w:space="0" w:color="auto"/>
              <w:right w:val="single" w:sz="4" w:space="0" w:color="auto"/>
            </w:tcBorders>
            <w:vAlign w:val="center"/>
          </w:tcPr>
          <w:p w:rsidR="00CA11DA" w:rsidRPr="00323D04" w:rsidRDefault="00CA11DA" w:rsidP="00CA11DA">
            <w:pPr>
              <w:spacing w:line="400" w:lineRule="exact"/>
              <w:jc w:val="center"/>
              <w:rPr>
                <w:rFonts w:ascii="SimSun" w:eastAsia="SimSun" w:hAnsi="SimSun"/>
              </w:rPr>
            </w:pPr>
            <w:r w:rsidRPr="00323D04">
              <w:rPr>
                <w:rFonts w:ascii="SimSun" w:eastAsia="SimSun" w:hAnsi="SimSun" w:hint="eastAsia"/>
                <w:spacing w:val="-6"/>
              </w:rPr>
              <w:t>代表性</w:t>
            </w:r>
            <w:r w:rsidRPr="00323D04">
              <w:rPr>
                <w:rFonts w:ascii="SimSun" w:eastAsia="SimSun" w:hAnsi="SimSun" w:hint="eastAsia"/>
              </w:rPr>
              <w:t>课题</w:t>
            </w:r>
          </w:p>
        </w:tc>
        <w:tc>
          <w:tcPr>
            <w:tcW w:w="222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rPr>
              <w:t>脑动脉瘤微创治疗时机和方案优化研究</w:t>
            </w:r>
          </w:p>
        </w:tc>
        <w:tc>
          <w:tcPr>
            <w:tcW w:w="157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bCs/>
              </w:rPr>
              <w:t>“十二五”国家科技支撑计划子项目</w:t>
            </w:r>
          </w:p>
        </w:tc>
        <w:tc>
          <w:tcPr>
            <w:tcW w:w="997"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国家级</w:t>
            </w:r>
          </w:p>
        </w:tc>
        <w:tc>
          <w:tcPr>
            <w:tcW w:w="95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50万</w:t>
            </w:r>
          </w:p>
        </w:tc>
        <w:tc>
          <w:tcPr>
            <w:tcW w:w="54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1/14</w:t>
            </w:r>
          </w:p>
        </w:tc>
        <w:tc>
          <w:tcPr>
            <w:tcW w:w="865"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是</w:t>
            </w:r>
          </w:p>
        </w:tc>
        <w:tc>
          <w:tcPr>
            <w:tcW w:w="1256"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2012</w:t>
            </w:r>
            <w:r w:rsidR="00C3631B">
              <w:rPr>
                <w:rFonts w:ascii="SimSun" w:eastAsia="SimSun" w:hAnsi="SimSun" w:hint="eastAsia"/>
              </w:rPr>
              <w:t>-2014</w:t>
            </w:r>
          </w:p>
        </w:tc>
      </w:tr>
      <w:tr w:rsidR="00BD32BD" w:rsidTr="00B748A3">
        <w:trPr>
          <w:cantSplit/>
          <w:trHeight w:val="1021"/>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CA11DA" w:rsidRPr="00323D04" w:rsidRDefault="00CA11DA" w:rsidP="00CA11DA">
            <w:pPr>
              <w:spacing w:line="400" w:lineRule="exact"/>
              <w:jc w:val="center"/>
              <w:rPr>
                <w:rFonts w:ascii="SimSun" w:eastAsia="SimSun" w:hAnsi="SimSun"/>
              </w:rPr>
            </w:pPr>
            <w:r w:rsidRPr="00323D04">
              <w:rPr>
                <w:rFonts w:ascii="SimSun" w:eastAsia="SimSun" w:hAnsi="SimSun" w:hint="eastAsia"/>
              </w:rPr>
              <w:t>其他立项课题</w:t>
            </w:r>
          </w:p>
        </w:tc>
        <w:tc>
          <w:tcPr>
            <w:tcW w:w="222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神经元自噬调控NLRP1炎性小题在蛛网膜下腔出血后早期脑损伤中的机制研究</w:t>
            </w:r>
          </w:p>
        </w:tc>
        <w:tc>
          <w:tcPr>
            <w:tcW w:w="157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bCs/>
              </w:rPr>
              <w:t>国家自然基金面上项目</w:t>
            </w:r>
          </w:p>
        </w:tc>
        <w:tc>
          <w:tcPr>
            <w:tcW w:w="997"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国家级</w:t>
            </w:r>
          </w:p>
        </w:tc>
        <w:tc>
          <w:tcPr>
            <w:tcW w:w="95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bCs/>
              </w:rPr>
              <w:t>70</w:t>
            </w:r>
            <w:r w:rsidRPr="00323D04">
              <w:rPr>
                <w:rFonts w:ascii="SimSun" w:eastAsia="SimSun" w:hAnsi="SimSun" w:hint="eastAsia"/>
                <w:bCs/>
              </w:rPr>
              <w:t>万</w:t>
            </w:r>
          </w:p>
        </w:tc>
        <w:tc>
          <w:tcPr>
            <w:tcW w:w="54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1/9</w:t>
            </w:r>
          </w:p>
        </w:tc>
        <w:tc>
          <w:tcPr>
            <w:tcW w:w="865"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2016</w:t>
            </w:r>
            <w:r w:rsidR="00C3631B">
              <w:rPr>
                <w:rFonts w:ascii="SimSun" w:eastAsia="SimSun" w:hAnsi="SimSun" w:hint="eastAsia"/>
              </w:rPr>
              <w:t>-2019</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Pr="00323D04" w:rsidRDefault="00CA11DA"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动脉瘤性蛛网膜下腔出血的综合预后评估及个体化治疗策略研究</w:t>
            </w:r>
          </w:p>
        </w:tc>
        <w:tc>
          <w:tcPr>
            <w:tcW w:w="157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卫生部省部共建项目</w:t>
            </w:r>
          </w:p>
        </w:tc>
        <w:tc>
          <w:tcPr>
            <w:tcW w:w="997"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省部级</w:t>
            </w:r>
          </w:p>
        </w:tc>
        <w:tc>
          <w:tcPr>
            <w:tcW w:w="95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30万</w:t>
            </w:r>
          </w:p>
        </w:tc>
        <w:tc>
          <w:tcPr>
            <w:tcW w:w="54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1/10</w:t>
            </w:r>
          </w:p>
        </w:tc>
        <w:tc>
          <w:tcPr>
            <w:tcW w:w="865"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2015</w:t>
            </w:r>
            <w:r w:rsidR="00C3631B">
              <w:rPr>
                <w:rFonts w:ascii="SimSun" w:eastAsia="SimSun" w:hAnsi="SimSun" w:hint="eastAsia"/>
              </w:rPr>
              <w:t>-2017</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Pr="00323D04" w:rsidRDefault="00CA11DA"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自噬介导的抗原交叉递呈在中药抗肿瘤免疫调解中的作用研究</w:t>
            </w:r>
          </w:p>
        </w:tc>
        <w:tc>
          <w:tcPr>
            <w:tcW w:w="157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浙江省中医药管理局重点项目</w:t>
            </w:r>
          </w:p>
        </w:tc>
        <w:tc>
          <w:tcPr>
            <w:tcW w:w="997"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323D04">
            <w:pPr>
              <w:spacing w:line="400" w:lineRule="exact"/>
              <w:rPr>
                <w:rFonts w:ascii="SimSun" w:eastAsia="SimSun" w:hAnsi="SimSun"/>
              </w:rPr>
            </w:pPr>
            <w:r w:rsidRPr="00323D04">
              <w:rPr>
                <w:rFonts w:ascii="SimSun" w:eastAsia="SimSun" w:hAnsi="SimSun" w:hint="eastAsia"/>
              </w:rPr>
              <w:t>省部级</w:t>
            </w:r>
          </w:p>
        </w:tc>
        <w:tc>
          <w:tcPr>
            <w:tcW w:w="95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rPr>
              <w:t>30</w:t>
            </w:r>
            <w:r w:rsidRPr="00323D04">
              <w:rPr>
                <w:rFonts w:ascii="SimSun" w:eastAsia="SimSun" w:hAnsi="SimSun" w:hint="eastAsia"/>
              </w:rPr>
              <w:t>万</w:t>
            </w:r>
          </w:p>
        </w:tc>
        <w:tc>
          <w:tcPr>
            <w:tcW w:w="54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1/8</w:t>
            </w:r>
          </w:p>
        </w:tc>
        <w:tc>
          <w:tcPr>
            <w:tcW w:w="865"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2014</w:t>
            </w:r>
            <w:r w:rsidR="00C3631B">
              <w:rPr>
                <w:rFonts w:ascii="SimSun" w:eastAsia="SimSun" w:hAnsi="SimSun" w:hint="eastAsia"/>
              </w:rPr>
              <w:t>-2016</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Pr="00323D04" w:rsidRDefault="00CA11DA"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动脉瘤性蛛网膜下腔出血的规范化诊治研究</w:t>
            </w:r>
          </w:p>
        </w:tc>
        <w:tc>
          <w:tcPr>
            <w:tcW w:w="157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重大横向课题</w:t>
            </w:r>
          </w:p>
        </w:tc>
        <w:tc>
          <w:tcPr>
            <w:tcW w:w="997"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企业</w:t>
            </w:r>
          </w:p>
        </w:tc>
        <w:tc>
          <w:tcPr>
            <w:tcW w:w="95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100万</w:t>
            </w:r>
          </w:p>
        </w:tc>
        <w:tc>
          <w:tcPr>
            <w:tcW w:w="54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1/12</w:t>
            </w:r>
          </w:p>
        </w:tc>
        <w:tc>
          <w:tcPr>
            <w:tcW w:w="865"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2013</w:t>
            </w:r>
            <w:r w:rsidR="00C3631B">
              <w:rPr>
                <w:rFonts w:ascii="SimSun" w:eastAsia="SimSun" w:hAnsi="SimSun" w:hint="eastAsia"/>
              </w:rPr>
              <w:t>-2015</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11DA" w:rsidRPr="00323D04" w:rsidRDefault="00CA11DA"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rPr>
              <w:t>动脉瘤性蛛网膜下腔出血个体化治疗策略及预后评估</w:t>
            </w:r>
          </w:p>
        </w:tc>
        <w:tc>
          <w:tcPr>
            <w:tcW w:w="157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adjustRightInd w:val="0"/>
              <w:spacing w:line="400" w:lineRule="exact"/>
              <w:rPr>
                <w:rFonts w:ascii="SimSun" w:eastAsia="SimSun" w:hAnsi="SimSun"/>
                <w:spacing w:val="24"/>
              </w:rPr>
            </w:pPr>
            <w:r w:rsidRPr="00323D04">
              <w:rPr>
                <w:rFonts w:ascii="SimSun" w:eastAsia="SimSun" w:hAnsi="SimSun" w:hint="eastAsia"/>
              </w:rPr>
              <w:t>浙江省科技厅</w:t>
            </w:r>
            <w:r w:rsidRPr="00323D04">
              <w:rPr>
                <w:rFonts w:ascii="SimSun" w:eastAsia="SimSun" w:hAnsi="SimSun"/>
              </w:rPr>
              <w:t>公益项目</w:t>
            </w:r>
          </w:p>
        </w:tc>
        <w:tc>
          <w:tcPr>
            <w:tcW w:w="997"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省部级</w:t>
            </w:r>
          </w:p>
        </w:tc>
        <w:tc>
          <w:tcPr>
            <w:tcW w:w="95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10万</w:t>
            </w:r>
          </w:p>
        </w:tc>
        <w:tc>
          <w:tcPr>
            <w:tcW w:w="540"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1/6</w:t>
            </w:r>
          </w:p>
        </w:tc>
        <w:tc>
          <w:tcPr>
            <w:tcW w:w="865"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A11DA" w:rsidRPr="00323D04" w:rsidRDefault="00323D04" w:rsidP="00CA11DA">
            <w:pPr>
              <w:spacing w:line="400" w:lineRule="exact"/>
              <w:rPr>
                <w:rFonts w:ascii="SimSun" w:eastAsia="SimSun" w:hAnsi="SimSun"/>
              </w:rPr>
            </w:pPr>
            <w:r w:rsidRPr="00323D04">
              <w:rPr>
                <w:rFonts w:ascii="SimSun" w:eastAsia="SimSun" w:hAnsi="SimSun" w:hint="eastAsia"/>
              </w:rPr>
              <w:t>2013</w:t>
            </w:r>
            <w:r w:rsidR="00C3631B">
              <w:rPr>
                <w:rFonts w:ascii="SimSun" w:eastAsia="SimSun" w:hAnsi="SimSun" w:hint="eastAsia"/>
              </w:rPr>
              <w:t>-2015</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r w:rsidRPr="00323D04">
              <w:rPr>
                <w:rFonts w:ascii="SimSun" w:eastAsia="SimSun" w:hAnsi="SimSun"/>
              </w:rPr>
              <w:t>HIF-1alpha介导凝血酶引起SAH后脑损伤的相关研究</w:t>
            </w:r>
          </w:p>
        </w:tc>
        <w:tc>
          <w:tcPr>
            <w:tcW w:w="157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r w:rsidRPr="00323D04">
              <w:rPr>
                <w:rFonts w:ascii="SimSun" w:eastAsia="SimSun" w:hAnsi="SimSun"/>
                <w:bCs/>
              </w:rPr>
              <w:t>国家自然基金面上项目</w:t>
            </w:r>
          </w:p>
        </w:tc>
        <w:tc>
          <w:tcPr>
            <w:tcW w:w="997"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国家级</w:t>
            </w:r>
          </w:p>
        </w:tc>
        <w:tc>
          <w:tcPr>
            <w:tcW w:w="95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323D04">
            <w:pPr>
              <w:spacing w:line="400" w:lineRule="exact"/>
              <w:rPr>
                <w:rFonts w:ascii="SimSun" w:eastAsia="SimSun" w:hAnsi="SimSun"/>
              </w:rPr>
            </w:pPr>
            <w:r>
              <w:rPr>
                <w:rFonts w:ascii="SimSun" w:eastAsia="SimSun" w:hAnsi="SimSun" w:hint="eastAsia"/>
              </w:rPr>
              <w:t>5</w:t>
            </w:r>
            <w:r w:rsidRPr="00323D04">
              <w:rPr>
                <w:rFonts w:ascii="SimSun" w:eastAsia="SimSun" w:hAnsi="SimSun" w:hint="eastAsia"/>
              </w:rPr>
              <w:t>0万</w:t>
            </w:r>
          </w:p>
        </w:tc>
        <w:tc>
          <w:tcPr>
            <w:tcW w:w="54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1/9</w:t>
            </w:r>
          </w:p>
        </w:tc>
        <w:tc>
          <w:tcPr>
            <w:tcW w:w="865"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2012</w:t>
            </w:r>
            <w:r>
              <w:rPr>
                <w:rFonts w:ascii="SimSun" w:eastAsia="SimSun" w:hAnsi="SimSun" w:hint="eastAsia"/>
              </w:rPr>
              <w:t>-2015</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r w:rsidRPr="00323D04">
              <w:rPr>
                <w:rFonts w:ascii="SimSun" w:eastAsia="SimSun" w:hAnsi="SimSun"/>
              </w:rPr>
              <w:t>动脉瘤性蛛网膜下腔出血早期诊治的临床规范化研究</w:t>
            </w:r>
          </w:p>
        </w:tc>
        <w:tc>
          <w:tcPr>
            <w:tcW w:w="157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r w:rsidRPr="00323D04">
              <w:rPr>
                <w:rFonts w:ascii="SimSun" w:eastAsia="SimSun" w:hAnsi="SimSun"/>
              </w:rPr>
              <w:t>浙江省重大科技专项</w:t>
            </w:r>
          </w:p>
        </w:tc>
        <w:tc>
          <w:tcPr>
            <w:tcW w:w="997"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省部级</w:t>
            </w:r>
          </w:p>
        </w:tc>
        <w:tc>
          <w:tcPr>
            <w:tcW w:w="95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90万</w:t>
            </w:r>
          </w:p>
        </w:tc>
        <w:tc>
          <w:tcPr>
            <w:tcW w:w="54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3631B">
            <w:pPr>
              <w:spacing w:line="400" w:lineRule="exact"/>
              <w:rPr>
                <w:rFonts w:ascii="SimSun" w:eastAsia="SimSun" w:hAnsi="SimSun"/>
              </w:rPr>
            </w:pPr>
            <w:r w:rsidRPr="00323D04">
              <w:rPr>
                <w:rFonts w:ascii="SimSun" w:eastAsia="SimSun" w:hAnsi="SimSun" w:hint="eastAsia"/>
              </w:rPr>
              <w:t>1/</w:t>
            </w:r>
            <w:r>
              <w:rPr>
                <w:rFonts w:ascii="SimSun" w:eastAsia="SimSun" w:hAnsi="SimSun" w:hint="eastAsia"/>
              </w:rPr>
              <w:t>12</w:t>
            </w:r>
          </w:p>
        </w:tc>
        <w:tc>
          <w:tcPr>
            <w:tcW w:w="865"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2009</w:t>
            </w:r>
            <w:r>
              <w:rPr>
                <w:rFonts w:ascii="SimSun" w:eastAsia="SimSun" w:hAnsi="SimSun" w:hint="eastAsia"/>
              </w:rPr>
              <w:t>-2012</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r w:rsidRPr="00323D04">
              <w:rPr>
                <w:rFonts w:ascii="SimSun" w:eastAsia="SimSun" w:hAnsi="SimSun"/>
              </w:rPr>
              <w:t>动脉瘤性蛛网膜下腔出血的早期诊治规范化研究</w:t>
            </w:r>
          </w:p>
        </w:tc>
        <w:tc>
          <w:tcPr>
            <w:tcW w:w="157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r w:rsidRPr="00323D04">
              <w:rPr>
                <w:rFonts w:ascii="SimSun" w:eastAsia="SimSun" w:hAnsi="SimSun"/>
              </w:rPr>
              <w:t>卫生部省部共建项目</w:t>
            </w:r>
          </w:p>
        </w:tc>
        <w:tc>
          <w:tcPr>
            <w:tcW w:w="997"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省部级</w:t>
            </w:r>
          </w:p>
        </w:tc>
        <w:tc>
          <w:tcPr>
            <w:tcW w:w="95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rPr>
              <w:t>30</w:t>
            </w:r>
            <w:r w:rsidRPr="00323D04">
              <w:rPr>
                <w:rFonts w:ascii="SimSun" w:eastAsia="SimSun" w:hAnsi="SimSun" w:hint="eastAsia"/>
              </w:rPr>
              <w:t>万</w:t>
            </w:r>
          </w:p>
        </w:tc>
        <w:tc>
          <w:tcPr>
            <w:tcW w:w="54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3631B">
            <w:pPr>
              <w:spacing w:line="400" w:lineRule="exact"/>
              <w:rPr>
                <w:rFonts w:ascii="SimSun" w:eastAsia="SimSun" w:hAnsi="SimSun"/>
              </w:rPr>
            </w:pPr>
            <w:r w:rsidRPr="00323D04">
              <w:rPr>
                <w:rFonts w:ascii="SimSun" w:eastAsia="SimSun" w:hAnsi="SimSun" w:hint="eastAsia"/>
              </w:rPr>
              <w:t>1/</w:t>
            </w:r>
            <w:r>
              <w:rPr>
                <w:rFonts w:ascii="SimSun" w:eastAsia="SimSun" w:hAnsi="SimSun" w:hint="eastAsia"/>
              </w:rPr>
              <w:t>10</w:t>
            </w:r>
          </w:p>
        </w:tc>
        <w:tc>
          <w:tcPr>
            <w:tcW w:w="865"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否</w:t>
            </w:r>
          </w:p>
        </w:tc>
        <w:tc>
          <w:tcPr>
            <w:tcW w:w="1256"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r w:rsidRPr="00323D04">
              <w:rPr>
                <w:rFonts w:ascii="SimSun" w:eastAsia="SimSun" w:hAnsi="SimSun" w:hint="eastAsia"/>
              </w:rPr>
              <w:t>2009</w:t>
            </w:r>
            <w:r>
              <w:rPr>
                <w:rFonts w:ascii="SimSun" w:eastAsia="SimSun" w:hAnsi="SimSun" w:hint="eastAsia"/>
              </w:rPr>
              <w:t>-2012</w:t>
            </w:r>
          </w:p>
        </w:tc>
      </w:tr>
      <w:tr w:rsidR="00BD32BD" w:rsidTr="00B748A3">
        <w:trPr>
          <w:cantSplit/>
          <w:trHeight w:val="10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rPr>
                <w:rFonts w:ascii="SimSun" w:eastAsia="SimSun" w:hAnsi="SimSun"/>
              </w:rPr>
            </w:pPr>
          </w:p>
        </w:tc>
        <w:tc>
          <w:tcPr>
            <w:tcW w:w="222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p>
        </w:tc>
        <w:tc>
          <w:tcPr>
            <w:tcW w:w="157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adjustRightInd w:val="0"/>
              <w:spacing w:line="400" w:lineRule="exact"/>
              <w:rPr>
                <w:rFonts w:ascii="SimSun" w:eastAsia="SimSun" w:hAnsi="SimSun"/>
                <w:spacing w:val="24"/>
              </w:rPr>
            </w:pPr>
          </w:p>
        </w:tc>
        <w:tc>
          <w:tcPr>
            <w:tcW w:w="997"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p>
        </w:tc>
        <w:tc>
          <w:tcPr>
            <w:tcW w:w="95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p>
        </w:tc>
        <w:tc>
          <w:tcPr>
            <w:tcW w:w="540"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p>
        </w:tc>
        <w:tc>
          <w:tcPr>
            <w:tcW w:w="865"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p>
        </w:tc>
        <w:tc>
          <w:tcPr>
            <w:tcW w:w="1256" w:type="dxa"/>
            <w:tcBorders>
              <w:top w:val="single" w:sz="4" w:space="0" w:color="auto"/>
              <w:left w:val="single" w:sz="4" w:space="0" w:color="auto"/>
              <w:bottom w:val="single" w:sz="4" w:space="0" w:color="auto"/>
              <w:right w:val="single" w:sz="4" w:space="0" w:color="auto"/>
            </w:tcBorders>
            <w:vAlign w:val="center"/>
          </w:tcPr>
          <w:p w:rsidR="00C3631B" w:rsidRPr="00323D04" w:rsidRDefault="00C3631B" w:rsidP="00CA11DA">
            <w:pPr>
              <w:spacing w:line="400" w:lineRule="exact"/>
              <w:rPr>
                <w:rFonts w:ascii="SimSun" w:eastAsia="SimSun" w:hAnsi="SimSun"/>
              </w:rPr>
            </w:pPr>
          </w:p>
        </w:tc>
      </w:tr>
    </w:tbl>
    <w:p w:rsidR="00CA11DA" w:rsidRDefault="00CA11DA" w:rsidP="00CA11DA"/>
    <w:p w:rsidR="00BD32BD" w:rsidRDefault="00BD32BD" w:rsidP="00CA11DA"/>
    <w:p w:rsidR="00BD32BD" w:rsidRDefault="00BD32BD" w:rsidP="00CA11DA"/>
    <w:p w:rsidR="00BD32BD" w:rsidRDefault="00BD32BD" w:rsidP="00CA11DA"/>
    <w:p w:rsidR="00BD32BD" w:rsidRDefault="00BD32BD" w:rsidP="00CA11DA"/>
    <w:p w:rsidR="00BD32BD" w:rsidRDefault="00BD32BD" w:rsidP="00CA11DA"/>
    <w:p w:rsidR="00BD32BD" w:rsidRDefault="00BD32BD" w:rsidP="00CA11DA"/>
    <w:p w:rsidR="00CA11DA" w:rsidRDefault="00CA11DA" w:rsidP="00CA11DA">
      <w:pPr>
        <w:adjustRightInd w:val="0"/>
        <w:spacing w:line="400" w:lineRule="exact"/>
        <w:rPr>
          <w:rFonts w:ascii="楷体_GB2312" w:eastAsia="楷体_GB2312"/>
          <w:bCs/>
          <w:sz w:val="32"/>
        </w:rPr>
      </w:pPr>
      <w:r>
        <w:rPr>
          <w:rFonts w:ascii="楷体_GB2312" w:eastAsia="楷体_GB2312" w:hint="eastAsia"/>
          <w:bCs/>
          <w:sz w:val="32"/>
        </w:rPr>
        <w:t>（三）发表论文</w:t>
      </w:r>
    </w:p>
    <w:p w:rsidR="00CA11DA" w:rsidRDefault="00CA11DA" w:rsidP="00CA11DA">
      <w:pPr>
        <w:adjustRightInd w:val="0"/>
        <w:spacing w:line="400" w:lineRule="exact"/>
        <w:rPr>
          <w:rFonts w:eastAsia="黑体"/>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
        <w:gridCol w:w="2790"/>
        <w:gridCol w:w="1597"/>
        <w:gridCol w:w="1155"/>
        <w:gridCol w:w="1190"/>
        <w:gridCol w:w="919"/>
        <w:gridCol w:w="926"/>
      </w:tblGrid>
      <w:tr w:rsidR="00E173D8" w:rsidTr="00E173D8">
        <w:trPr>
          <w:trHeight w:val="969"/>
        </w:trPr>
        <w:tc>
          <w:tcPr>
            <w:tcW w:w="480" w:type="dxa"/>
            <w:tcBorders>
              <w:top w:val="single" w:sz="4" w:space="0" w:color="auto"/>
              <w:left w:val="single" w:sz="4" w:space="0" w:color="auto"/>
              <w:bottom w:val="single" w:sz="4" w:space="0" w:color="auto"/>
              <w:right w:val="single" w:sz="4" w:space="0" w:color="auto"/>
            </w:tcBorders>
          </w:tcPr>
          <w:p w:rsidR="00CA11DA" w:rsidRDefault="00CA11DA" w:rsidP="00CA11DA">
            <w:pPr>
              <w:adjustRightInd w:val="0"/>
              <w:spacing w:line="400" w:lineRule="exact"/>
              <w:jc w:val="center"/>
              <w:rPr>
                <w:spacing w:val="24"/>
              </w:rPr>
            </w:pPr>
          </w:p>
        </w:tc>
        <w:tc>
          <w:tcPr>
            <w:tcW w:w="277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题目</w:t>
            </w:r>
          </w:p>
        </w:tc>
        <w:tc>
          <w:tcPr>
            <w:tcW w:w="159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刊物名称</w:t>
            </w:r>
          </w:p>
        </w:tc>
        <w:tc>
          <w:tcPr>
            <w:tcW w:w="115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级别</w:t>
            </w:r>
          </w:p>
        </w:tc>
        <w:tc>
          <w:tcPr>
            <w:tcW w:w="100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发表时间</w:t>
            </w:r>
          </w:p>
        </w:tc>
        <w:tc>
          <w:tcPr>
            <w:tcW w:w="915"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影响因子</w:t>
            </w:r>
          </w:p>
        </w:tc>
        <w:tc>
          <w:tcPr>
            <w:tcW w:w="922"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作者</w:t>
            </w:r>
          </w:p>
          <w:p w:rsidR="00CA11DA" w:rsidRDefault="00CA11DA" w:rsidP="00CA11DA">
            <w:pPr>
              <w:adjustRightInd w:val="0"/>
              <w:spacing w:line="400" w:lineRule="exact"/>
              <w:jc w:val="center"/>
              <w:rPr>
                <w:spacing w:val="24"/>
              </w:rPr>
            </w:pPr>
            <w:r>
              <w:rPr>
                <w:rFonts w:hint="eastAsia"/>
                <w:spacing w:val="24"/>
              </w:rPr>
              <w:t>排名</w:t>
            </w:r>
          </w:p>
        </w:tc>
      </w:tr>
      <w:tr w:rsidR="00E173D8" w:rsidTr="00E173D8">
        <w:trPr>
          <w:trHeight w:val="1782"/>
        </w:trPr>
        <w:tc>
          <w:tcPr>
            <w:tcW w:w="480" w:type="dxa"/>
            <w:tcBorders>
              <w:top w:val="single" w:sz="4" w:space="0" w:color="auto"/>
              <w:left w:val="single" w:sz="4" w:space="0" w:color="auto"/>
              <w:right w:val="single" w:sz="4" w:space="0" w:color="auto"/>
            </w:tcBorders>
            <w:vAlign w:val="center"/>
          </w:tcPr>
          <w:p w:rsidR="00E173D8" w:rsidRDefault="00E173D8" w:rsidP="00CA11DA">
            <w:pPr>
              <w:spacing w:line="400" w:lineRule="exact"/>
              <w:jc w:val="center"/>
            </w:pPr>
            <w:r>
              <w:rPr>
                <w:rFonts w:hint="eastAsia"/>
                <w:spacing w:val="-8"/>
              </w:rPr>
              <w:t>代表性</w:t>
            </w:r>
            <w:r>
              <w:rPr>
                <w:rFonts w:hint="eastAsia"/>
              </w:rPr>
              <w:t>论文</w:t>
            </w:r>
          </w:p>
        </w:tc>
        <w:tc>
          <w:tcPr>
            <w:tcW w:w="2777" w:type="dxa"/>
            <w:tcBorders>
              <w:top w:val="single" w:sz="4" w:space="0" w:color="auto"/>
              <w:left w:val="single" w:sz="4" w:space="0" w:color="auto"/>
              <w:bottom w:val="single" w:sz="4" w:space="0" w:color="auto"/>
              <w:right w:val="single" w:sz="4" w:space="0" w:color="auto"/>
            </w:tcBorders>
            <w:vAlign w:val="center"/>
          </w:tcPr>
          <w:p w:rsidR="00E173D8" w:rsidRPr="00724220" w:rsidRDefault="00E173D8" w:rsidP="00CA11DA">
            <w:pPr>
              <w:spacing w:line="400" w:lineRule="exact"/>
            </w:pPr>
            <w:r w:rsidRPr="00724220">
              <w:t>Melatonin-enhanced autophagy protects against neural apoptosis via a mitochondrial pathway in early brain injury following a subarachnoid hemorrhage</w:t>
            </w:r>
          </w:p>
        </w:tc>
        <w:tc>
          <w:tcPr>
            <w:tcW w:w="1590" w:type="dxa"/>
            <w:tcBorders>
              <w:left w:val="single" w:sz="4" w:space="0" w:color="auto"/>
              <w:bottom w:val="single" w:sz="4" w:space="0" w:color="auto"/>
              <w:right w:val="single" w:sz="4" w:space="0" w:color="auto"/>
            </w:tcBorders>
            <w:vAlign w:val="center"/>
          </w:tcPr>
          <w:p w:rsidR="00E173D8" w:rsidRPr="00724220" w:rsidRDefault="00E173D8" w:rsidP="00CA11DA">
            <w:pPr>
              <w:spacing w:line="400" w:lineRule="exact"/>
              <w:jc w:val="center"/>
            </w:pPr>
            <w:r w:rsidRPr="00724220">
              <w:rPr>
                <w:b/>
                <w:i/>
              </w:rPr>
              <w:t>Journal of pineal research</w:t>
            </w:r>
          </w:p>
        </w:tc>
        <w:tc>
          <w:tcPr>
            <w:tcW w:w="1150" w:type="dxa"/>
            <w:tcBorders>
              <w:left w:val="single" w:sz="4" w:space="0" w:color="auto"/>
              <w:bottom w:val="single" w:sz="4" w:space="0" w:color="auto"/>
              <w:right w:val="single" w:sz="4" w:space="0" w:color="auto"/>
            </w:tcBorders>
            <w:vAlign w:val="center"/>
          </w:tcPr>
          <w:p w:rsidR="00E173D8" w:rsidRPr="00724220" w:rsidRDefault="00E173D8" w:rsidP="00B748A3">
            <w:pPr>
              <w:spacing w:line="400" w:lineRule="exact"/>
              <w:jc w:val="center"/>
            </w:pPr>
            <w:r w:rsidRPr="00724220">
              <w:t>SCI</w:t>
            </w:r>
            <w:r w:rsidR="00B748A3">
              <w:t xml:space="preserve"> (</w:t>
            </w:r>
            <w:r w:rsidR="00B748A3">
              <w:rPr>
                <w:rFonts w:hint="eastAsia"/>
              </w:rPr>
              <w:t>医学部</w:t>
            </w:r>
            <w:r w:rsidR="00B748A3">
              <w:t>Top</w:t>
            </w:r>
            <w:r w:rsidR="00B748A3">
              <w:rPr>
                <w:rFonts w:hint="eastAsia"/>
              </w:rPr>
              <w:t>期刊</w:t>
            </w:r>
            <w:r w:rsidR="00B748A3">
              <w:t>)</w:t>
            </w:r>
          </w:p>
        </w:tc>
        <w:tc>
          <w:tcPr>
            <w:tcW w:w="1000" w:type="dxa"/>
            <w:tcBorders>
              <w:left w:val="single" w:sz="4" w:space="0" w:color="auto"/>
              <w:bottom w:val="single" w:sz="4" w:space="0" w:color="auto"/>
              <w:right w:val="single" w:sz="4" w:space="0" w:color="auto"/>
            </w:tcBorders>
            <w:vAlign w:val="center"/>
          </w:tcPr>
          <w:p w:rsidR="00E173D8" w:rsidRPr="00724220" w:rsidRDefault="00E173D8" w:rsidP="00E173D8">
            <w:pPr>
              <w:adjustRightInd w:val="0"/>
              <w:spacing w:line="400" w:lineRule="exact"/>
              <w:jc w:val="center"/>
              <w:rPr>
                <w:spacing w:val="24"/>
              </w:rPr>
            </w:pPr>
            <w:r w:rsidRPr="00724220">
              <w:rPr>
                <w:spacing w:val="24"/>
              </w:rPr>
              <w:t>2014</w:t>
            </w:r>
            <w:r>
              <w:rPr>
                <w:rFonts w:hint="eastAsia"/>
                <w:spacing w:val="24"/>
              </w:rPr>
              <w:t>-01</w:t>
            </w:r>
          </w:p>
        </w:tc>
        <w:tc>
          <w:tcPr>
            <w:tcW w:w="915" w:type="dxa"/>
            <w:tcBorders>
              <w:left w:val="single" w:sz="4" w:space="0" w:color="auto"/>
              <w:bottom w:val="single" w:sz="4" w:space="0" w:color="auto"/>
              <w:right w:val="single" w:sz="4" w:space="0" w:color="auto"/>
            </w:tcBorders>
            <w:vAlign w:val="center"/>
          </w:tcPr>
          <w:p w:rsidR="00E173D8" w:rsidRPr="00724220" w:rsidRDefault="00E173D8" w:rsidP="00F64035">
            <w:pPr>
              <w:adjustRightInd w:val="0"/>
              <w:spacing w:line="400" w:lineRule="exact"/>
              <w:jc w:val="center"/>
              <w:rPr>
                <w:spacing w:val="24"/>
              </w:rPr>
            </w:pPr>
            <w:r w:rsidRPr="00724220">
              <w:rPr>
                <w:spacing w:val="24"/>
              </w:rPr>
              <w:t>9.6</w:t>
            </w:r>
          </w:p>
        </w:tc>
        <w:tc>
          <w:tcPr>
            <w:tcW w:w="922" w:type="dxa"/>
            <w:tcBorders>
              <w:left w:val="single" w:sz="4" w:space="0" w:color="auto"/>
              <w:bottom w:val="single" w:sz="4" w:space="0" w:color="auto"/>
              <w:right w:val="single" w:sz="4" w:space="0" w:color="auto"/>
            </w:tcBorders>
            <w:vAlign w:val="center"/>
          </w:tcPr>
          <w:p w:rsidR="00E173D8" w:rsidRPr="00724220" w:rsidRDefault="00E173D8" w:rsidP="00A370D0">
            <w:pPr>
              <w:adjustRightInd w:val="0"/>
              <w:spacing w:line="400" w:lineRule="exact"/>
              <w:jc w:val="center"/>
              <w:rPr>
                <w:spacing w:val="24"/>
              </w:rPr>
            </w:pPr>
            <w:r w:rsidRPr="00724220">
              <w:rPr>
                <w:spacing w:val="24"/>
              </w:rPr>
              <w:t>9/9</w:t>
            </w:r>
            <w:r w:rsidRPr="00724220">
              <w:rPr>
                <w:spacing w:val="24"/>
              </w:rPr>
              <w:t>（通讯作者）</w:t>
            </w:r>
          </w:p>
        </w:tc>
      </w:tr>
      <w:tr w:rsidR="0086510A" w:rsidTr="00E173D8">
        <w:trPr>
          <w:trHeight w:val="891"/>
        </w:trPr>
        <w:tc>
          <w:tcPr>
            <w:tcW w:w="480" w:type="dxa"/>
            <w:vMerge w:val="restart"/>
            <w:tcBorders>
              <w:left w:val="single" w:sz="4" w:space="0" w:color="auto"/>
              <w:right w:val="single" w:sz="4" w:space="0" w:color="auto"/>
            </w:tcBorders>
            <w:vAlign w:val="center"/>
          </w:tcPr>
          <w:p w:rsidR="0086510A" w:rsidRDefault="0086510A" w:rsidP="00CA11DA">
            <w:pPr>
              <w:spacing w:line="400" w:lineRule="exact"/>
              <w:jc w:val="center"/>
            </w:pPr>
            <w:r>
              <w:rPr>
                <w:rFonts w:hint="eastAsia"/>
              </w:rPr>
              <w:t>其他论文</w:t>
            </w:r>
          </w:p>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A370D0">
            <w:pPr>
              <w:spacing w:line="400" w:lineRule="exact"/>
            </w:pPr>
            <w:proofErr w:type="spellStart"/>
            <w:r w:rsidRPr="00724220">
              <w:t>Neuroprotective</w:t>
            </w:r>
            <w:proofErr w:type="spellEnd"/>
            <w:r w:rsidRPr="00724220">
              <w:t xml:space="preserve"> Effects of </w:t>
            </w:r>
            <w:proofErr w:type="spellStart"/>
            <w:r w:rsidRPr="00724220">
              <w:t>Valproic</w:t>
            </w:r>
            <w:proofErr w:type="spellEnd"/>
            <w:r w:rsidRPr="00724220">
              <w:t xml:space="preserve"> Acid on Blood-Brain Barrier Disruption and Apoptosis-Related Early Brain Injury in Rats Subjected to Subarachnoid </w:t>
            </w:r>
            <w:r w:rsidRPr="00724220">
              <w:lastRenderedPageBreak/>
              <w:t>Hemorrhage Are Modulated by Heat Shock Protein 70/Matrix Metalloproteinases and Heat Shock Protein 70/AKT Pathways</w:t>
            </w:r>
          </w:p>
        </w:tc>
        <w:tc>
          <w:tcPr>
            <w:tcW w:w="159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rPr>
                <w:b/>
                <w:i/>
              </w:rPr>
            </w:pPr>
            <w:r w:rsidRPr="00724220">
              <w:rPr>
                <w:b/>
                <w:i/>
              </w:rPr>
              <w:lastRenderedPageBreak/>
              <w:t>Neurosurgery</w:t>
            </w:r>
          </w:p>
        </w:tc>
        <w:tc>
          <w:tcPr>
            <w:tcW w:w="115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pPr>
            <w:r w:rsidRPr="00724220">
              <w:t xml:space="preserve"> SCI</w:t>
            </w:r>
            <w:r w:rsidR="00B748A3">
              <w:t xml:space="preserve"> (</w:t>
            </w:r>
            <w:r w:rsidR="00B748A3">
              <w:rPr>
                <w:rFonts w:hint="eastAsia"/>
              </w:rPr>
              <w:t>医学部</w:t>
            </w:r>
            <w:r w:rsidR="00B748A3">
              <w:t>Top</w:t>
            </w:r>
            <w:r w:rsidR="00B748A3">
              <w:rPr>
                <w:rFonts w:hint="eastAsia"/>
              </w:rPr>
              <w:t>期刊</w:t>
            </w:r>
            <w:r w:rsidR="00B748A3">
              <w:t>)</w:t>
            </w:r>
          </w:p>
        </w:tc>
        <w:tc>
          <w:tcPr>
            <w:tcW w:w="1000"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20</w:t>
            </w:r>
            <w:r>
              <w:rPr>
                <w:rFonts w:hint="eastAsia"/>
                <w:spacing w:val="24"/>
              </w:rPr>
              <w:t>1</w:t>
            </w:r>
            <w:r w:rsidRPr="00724220">
              <w:rPr>
                <w:spacing w:val="24"/>
              </w:rPr>
              <w:t>6-08</w:t>
            </w:r>
          </w:p>
        </w:tc>
        <w:tc>
          <w:tcPr>
            <w:tcW w:w="915"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pPr>
            <w:r w:rsidRPr="00724220">
              <w:rPr>
                <w:spacing w:val="24"/>
              </w:rPr>
              <w:t>3.78</w:t>
            </w:r>
          </w:p>
        </w:tc>
        <w:tc>
          <w:tcPr>
            <w:tcW w:w="922"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9/9</w:t>
            </w:r>
            <w:r w:rsidRPr="00724220">
              <w:rPr>
                <w:spacing w:val="24"/>
              </w:rPr>
              <w:t>（通讯作者）</w:t>
            </w:r>
          </w:p>
        </w:tc>
      </w:tr>
      <w:tr w:rsidR="0086510A" w:rsidTr="00E173D8">
        <w:trPr>
          <w:trHeight w:val="890"/>
        </w:trPr>
        <w:tc>
          <w:tcPr>
            <w:tcW w:w="480" w:type="dxa"/>
            <w:vMerge/>
            <w:tcBorders>
              <w:left w:val="single" w:sz="4" w:space="0" w:color="auto"/>
              <w:right w:val="single" w:sz="4" w:space="0" w:color="auto"/>
            </w:tcBorders>
            <w:vAlign w:val="center"/>
          </w:tcPr>
          <w:p w:rsidR="0086510A" w:rsidRDefault="0086510A" w:rsidP="00CA11DA">
            <w:pPr>
              <w:spacing w:line="400" w:lineRule="exact"/>
              <w:jc w:val="center"/>
            </w:pPr>
          </w:p>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A370D0">
            <w:pPr>
              <w:spacing w:line="400" w:lineRule="exact"/>
            </w:pPr>
            <w:r w:rsidRPr="00724220">
              <w:t xml:space="preserve">Wang L, Qian C, Yu X, Fu X, Chen T, </w:t>
            </w:r>
            <w:proofErr w:type="spellStart"/>
            <w:r w:rsidRPr="00724220">
              <w:t>Gu</w:t>
            </w:r>
            <w:proofErr w:type="spellEnd"/>
            <w:r w:rsidRPr="00724220">
              <w:t xml:space="preserve"> C, Chen J, Chen G: Indirect bypass surgery may be more beneficial for symptomatic </w:t>
            </w:r>
            <w:proofErr w:type="spellStart"/>
            <w:r w:rsidRPr="00724220">
              <w:t>moyamoya</w:t>
            </w:r>
            <w:proofErr w:type="spellEnd"/>
            <w:r w:rsidRPr="00724220">
              <w:t xml:space="preserve"> disease patients at early Suzuki stage</w:t>
            </w:r>
          </w:p>
        </w:tc>
        <w:tc>
          <w:tcPr>
            <w:tcW w:w="159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rPr>
                <w:b/>
                <w:i/>
              </w:rPr>
            </w:pPr>
            <w:r w:rsidRPr="00724220">
              <w:rPr>
                <w:b/>
                <w:i/>
              </w:rPr>
              <w:t xml:space="preserve">World </w:t>
            </w:r>
            <w:proofErr w:type="spellStart"/>
            <w:r w:rsidRPr="00724220">
              <w:rPr>
                <w:b/>
                <w:i/>
              </w:rPr>
              <w:t>Neurosurg</w:t>
            </w:r>
            <w:proofErr w:type="spellEnd"/>
          </w:p>
        </w:tc>
        <w:tc>
          <w:tcPr>
            <w:tcW w:w="115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B748A3">
            <w:pPr>
              <w:spacing w:line="400" w:lineRule="exact"/>
              <w:jc w:val="center"/>
            </w:pPr>
            <w:r w:rsidRPr="00724220">
              <w:t>S</w:t>
            </w:r>
            <w:r w:rsidRPr="0090642A">
              <w:t>CI</w:t>
            </w:r>
          </w:p>
        </w:tc>
        <w:tc>
          <w:tcPr>
            <w:tcW w:w="100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2016-08</w:t>
            </w:r>
          </w:p>
        </w:tc>
        <w:tc>
          <w:tcPr>
            <w:tcW w:w="915"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pPr>
            <w:r w:rsidRPr="00724220">
              <w:t>2.685</w:t>
            </w:r>
          </w:p>
        </w:tc>
        <w:tc>
          <w:tcPr>
            <w:tcW w:w="922"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8/8</w:t>
            </w:r>
            <w:r w:rsidRPr="00724220">
              <w:rPr>
                <w:spacing w:val="24"/>
              </w:rPr>
              <w:t>（通讯作者）</w:t>
            </w:r>
          </w:p>
        </w:tc>
      </w:tr>
      <w:tr w:rsidR="0086510A" w:rsidTr="00E173D8">
        <w:trPr>
          <w:trHeight w:val="1021"/>
        </w:trPr>
        <w:tc>
          <w:tcPr>
            <w:tcW w:w="480" w:type="dxa"/>
            <w:vMerge/>
            <w:tcBorders>
              <w:left w:val="single" w:sz="4" w:space="0" w:color="auto"/>
              <w:right w:val="single" w:sz="4" w:space="0" w:color="auto"/>
            </w:tcBorders>
            <w:vAlign w:val="center"/>
          </w:tcPr>
          <w:p w:rsidR="0086510A" w:rsidRDefault="0086510A" w:rsidP="00CA11DA"/>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pPr>
            <w:r w:rsidRPr="00724220">
              <w:t xml:space="preserve">Minocycline protects against nlrp3 </w:t>
            </w:r>
            <w:proofErr w:type="spellStart"/>
            <w:r w:rsidRPr="00724220">
              <w:t>inflammasome</w:t>
            </w:r>
            <w:proofErr w:type="spellEnd"/>
            <w:r w:rsidRPr="00724220">
              <w:t>-induced inflammation and p53-associated apoptosis in early brain injury after subarachnoid hemorrhage</w:t>
            </w:r>
          </w:p>
        </w:tc>
        <w:tc>
          <w:tcPr>
            <w:tcW w:w="159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pPr>
            <w:r w:rsidRPr="00724220">
              <w:rPr>
                <w:b/>
                <w:i/>
              </w:rPr>
              <w:t xml:space="preserve">Molecular </w:t>
            </w:r>
            <w:proofErr w:type="spellStart"/>
            <w:r w:rsidRPr="00724220">
              <w:rPr>
                <w:b/>
                <w:i/>
              </w:rPr>
              <w:t>Neurobiol</w:t>
            </w:r>
            <w:proofErr w:type="spellEnd"/>
          </w:p>
        </w:tc>
        <w:tc>
          <w:tcPr>
            <w:tcW w:w="115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pPr>
            <w:r w:rsidRPr="00724220">
              <w:t>SCI</w:t>
            </w:r>
          </w:p>
        </w:tc>
        <w:tc>
          <w:tcPr>
            <w:tcW w:w="100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2016-05</w:t>
            </w:r>
          </w:p>
        </w:tc>
        <w:tc>
          <w:tcPr>
            <w:tcW w:w="915"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F64035">
            <w:r w:rsidRPr="00724220">
              <w:t>5.397</w:t>
            </w:r>
          </w:p>
        </w:tc>
        <w:tc>
          <w:tcPr>
            <w:tcW w:w="922"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10/10</w:t>
            </w:r>
            <w:r w:rsidRPr="00724220">
              <w:rPr>
                <w:spacing w:val="24"/>
              </w:rPr>
              <w:t>（通讯作者）</w:t>
            </w:r>
          </w:p>
        </w:tc>
      </w:tr>
      <w:tr w:rsidR="0086510A" w:rsidTr="00705992">
        <w:trPr>
          <w:trHeight w:val="1039"/>
        </w:trPr>
        <w:tc>
          <w:tcPr>
            <w:tcW w:w="480" w:type="dxa"/>
            <w:vMerge/>
            <w:tcBorders>
              <w:left w:val="single" w:sz="4" w:space="0" w:color="auto"/>
              <w:right w:val="single" w:sz="4" w:space="0" w:color="auto"/>
            </w:tcBorders>
            <w:vAlign w:val="center"/>
          </w:tcPr>
          <w:p w:rsidR="0086510A" w:rsidRDefault="0086510A" w:rsidP="00CA11DA"/>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pPr>
            <w:r w:rsidRPr="00724220">
              <w:t>Melatonin attenuates neurogenic pulmonary edema via the regulation of inflammation and apoptosis after subarachnoid hemorrhage in rats</w:t>
            </w:r>
          </w:p>
        </w:tc>
        <w:tc>
          <w:tcPr>
            <w:tcW w:w="1590" w:type="dxa"/>
            <w:tcBorders>
              <w:top w:val="single" w:sz="4" w:space="0" w:color="auto"/>
              <w:left w:val="single" w:sz="4" w:space="0" w:color="auto"/>
              <w:right w:val="single" w:sz="4" w:space="0" w:color="auto"/>
            </w:tcBorders>
            <w:vAlign w:val="center"/>
          </w:tcPr>
          <w:p w:rsidR="0086510A" w:rsidRPr="00724220" w:rsidRDefault="0086510A" w:rsidP="00CA11DA">
            <w:pPr>
              <w:spacing w:line="400" w:lineRule="exact"/>
              <w:jc w:val="center"/>
            </w:pPr>
            <w:r w:rsidRPr="00724220">
              <w:rPr>
                <w:b/>
                <w:i/>
              </w:rPr>
              <w:t>Journal of pineal research</w:t>
            </w:r>
          </w:p>
        </w:tc>
        <w:tc>
          <w:tcPr>
            <w:tcW w:w="1150" w:type="dxa"/>
            <w:tcBorders>
              <w:top w:val="single" w:sz="4" w:space="0" w:color="auto"/>
              <w:left w:val="single" w:sz="4" w:space="0" w:color="auto"/>
              <w:right w:val="single" w:sz="4" w:space="0" w:color="auto"/>
            </w:tcBorders>
            <w:vAlign w:val="center"/>
          </w:tcPr>
          <w:p w:rsidR="0086510A" w:rsidRPr="00724220" w:rsidRDefault="0086510A" w:rsidP="00CA11DA">
            <w:pPr>
              <w:spacing w:line="400" w:lineRule="exact"/>
              <w:jc w:val="center"/>
            </w:pPr>
            <w:r w:rsidRPr="00724220">
              <w:t>SCI</w:t>
            </w:r>
            <w:r w:rsidR="00B748A3">
              <w:t xml:space="preserve"> (</w:t>
            </w:r>
            <w:r w:rsidR="00B748A3">
              <w:rPr>
                <w:rFonts w:hint="eastAsia"/>
              </w:rPr>
              <w:t>医学部</w:t>
            </w:r>
            <w:r w:rsidR="00B748A3">
              <w:t>Top</w:t>
            </w:r>
            <w:r w:rsidR="00B748A3">
              <w:rPr>
                <w:rFonts w:hint="eastAsia"/>
              </w:rPr>
              <w:t>期刊</w:t>
            </w:r>
            <w:r w:rsidR="00B748A3">
              <w:t>)</w:t>
            </w:r>
          </w:p>
        </w:tc>
        <w:tc>
          <w:tcPr>
            <w:tcW w:w="1000" w:type="dxa"/>
            <w:tcBorders>
              <w:top w:val="single" w:sz="4" w:space="0" w:color="auto"/>
              <w:left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2015</w:t>
            </w:r>
            <w:r>
              <w:rPr>
                <w:rFonts w:hint="eastAsia"/>
                <w:spacing w:val="24"/>
              </w:rPr>
              <w:t>-11</w:t>
            </w:r>
          </w:p>
        </w:tc>
        <w:tc>
          <w:tcPr>
            <w:tcW w:w="915" w:type="dxa"/>
            <w:tcBorders>
              <w:top w:val="single" w:sz="4" w:space="0" w:color="auto"/>
              <w:left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9.6</w:t>
            </w:r>
          </w:p>
        </w:tc>
        <w:tc>
          <w:tcPr>
            <w:tcW w:w="922" w:type="dxa"/>
            <w:tcBorders>
              <w:top w:val="single" w:sz="4" w:space="0" w:color="auto"/>
              <w:left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10/10</w:t>
            </w:r>
            <w:r w:rsidRPr="00724220">
              <w:rPr>
                <w:spacing w:val="24"/>
              </w:rPr>
              <w:t>（通讯作者）</w:t>
            </w:r>
          </w:p>
        </w:tc>
      </w:tr>
      <w:tr w:rsidR="0086510A" w:rsidTr="00705992">
        <w:trPr>
          <w:trHeight w:val="1039"/>
        </w:trPr>
        <w:tc>
          <w:tcPr>
            <w:tcW w:w="480" w:type="dxa"/>
            <w:vMerge/>
            <w:tcBorders>
              <w:left w:val="single" w:sz="4" w:space="0" w:color="auto"/>
              <w:right w:val="single" w:sz="4" w:space="0" w:color="auto"/>
            </w:tcBorders>
            <w:vAlign w:val="center"/>
          </w:tcPr>
          <w:p w:rsidR="0086510A" w:rsidRDefault="0086510A" w:rsidP="00CA11DA"/>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pPr>
            <w:r w:rsidRPr="00E00971">
              <w:rPr>
                <w:rFonts w:eastAsia="FangSong"/>
                <w:color w:val="000000"/>
              </w:rPr>
              <w:t>P2X7 receptor and apoptosis</w:t>
            </w:r>
          </w:p>
        </w:tc>
        <w:tc>
          <w:tcPr>
            <w:tcW w:w="159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rPr>
                <w:b/>
                <w:i/>
              </w:rPr>
            </w:pPr>
            <w:r w:rsidRPr="00E00971">
              <w:rPr>
                <w:rFonts w:eastAsia="FangSong"/>
                <w:b/>
                <w:i/>
                <w:color w:val="000000"/>
              </w:rPr>
              <w:t>Critical Care Medicine</w:t>
            </w:r>
          </w:p>
        </w:tc>
        <w:tc>
          <w:tcPr>
            <w:tcW w:w="115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pPr>
            <w:r w:rsidRPr="00724220">
              <w:t>SCI</w:t>
            </w:r>
            <w:r w:rsidR="00B748A3">
              <w:t xml:space="preserve"> (</w:t>
            </w:r>
            <w:r w:rsidR="00B748A3">
              <w:rPr>
                <w:rFonts w:hint="eastAsia"/>
              </w:rPr>
              <w:t>医学部</w:t>
            </w:r>
            <w:r w:rsidR="00B748A3">
              <w:t>Top</w:t>
            </w:r>
            <w:r w:rsidR="00B748A3">
              <w:rPr>
                <w:rFonts w:hint="eastAsia"/>
              </w:rPr>
              <w:t>期刊</w:t>
            </w:r>
            <w:r w:rsidR="00B748A3">
              <w:t>)</w:t>
            </w:r>
          </w:p>
        </w:tc>
        <w:tc>
          <w:tcPr>
            <w:tcW w:w="1000"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Pr>
                <w:rFonts w:hint="eastAsia"/>
                <w:spacing w:val="24"/>
              </w:rPr>
              <w:t>2014-12</w:t>
            </w:r>
          </w:p>
        </w:tc>
        <w:tc>
          <w:tcPr>
            <w:tcW w:w="915"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Pr>
                <w:rFonts w:hint="eastAsia"/>
                <w:spacing w:val="24"/>
              </w:rPr>
              <w:t>7.422</w:t>
            </w:r>
          </w:p>
        </w:tc>
        <w:tc>
          <w:tcPr>
            <w:tcW w:w="922"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3/3</w:t>
            </w:r>
            <w:r w:rsidRPr="00724220">
              <w:rPr>
                <w:spacing w:val="24"/>
              </w:rPr>
              <w:t>（通讯作者）</w:t>
            </w:r>
          </w:p>
        </w:tc>
      </w:tr>
      <w:tr w:rsidR="0086510A" w:rsidTr="00E173D8">
        <w:trPr>
          <w:trHeight w:val="1021"/>
        </w:trPr>
        <w:tc>
          <w:tcPr>
            <w:tcW w:w="480" w:type="dxa"/>
            <w:vMerge/>
            <w:tcBorders>
              <w:left w:val="single" w:sz="4" w:space="0" w:color="auto"/>
              <w:right w:val="single" w:sz="4" w:space="0" w:color="auto"/>
            </w:tcBorders>
            <w:vAlign w:val="center"/>
          </w:tcPr>
          <w:p w:rsidR="0086510A" w:rsidRDefault="0086510A" w:rsidP="00CA11DA"/>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pPr>
            <w:r w:rsidRPr="00724220">
              <w:t>Melatonin attenuates inflammatory response-induced brain edema in early brain injury following a subarachnoid hemorrhage: A possible role for the regulation of pro-inflammatory cytokines</w:t>
            </w:r>
          </w:p>
        </w:tc>
        <w:tc>
          <w:tcPr>
            <w:tcW w:w="159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pPr>
            <w:r w:rsidRPr="00724220">
              <w:rPr>
                <w:b/>
                <w:i/>
              </w:rPr>
              <w:t>Journal of pineal research</w:t>
            </w:r>
          </w:p>
        </w:tc>
        <w:tc>
          <w:tcPr>
            <w:tcW w:w="115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pPr>
            <w:r w:rsidRPr="00724220">
              <w:t>SCI</w:t>
            </w:r>
            <w:r w:rsidR="00B748A3">
              <w:t xml:space="preserve"> (</w:t>
            </w:r>
            <w:r w:rsidR="00B748A3">
              <w:rPr>
                <w:rFonts w:hint="eastAsia"/>
              </w:rPr>
              <w:t>医学部</w:t>
            </w:r>
            <w:r w:rsidR="00B748A3">
              <w:t>Top</w:t>
            </w:r>
            <w:r w:rsidR="00B748A3">
              <w:rPr>
                <w:rFonts w:hint="eastAsia"/>
              </w:rPr>
              <w:t>期刊</w:t>
            </w:r>
            <w:r w:rsidR="00B748A3">
              <w:t>)</w:t>
            </w:r>
          </w:p>
        </w:tc>
        <w:tc>
          <w:tcPr>
            <w:tcW w:w="1000"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2014</w:t>
            </w:r>
            <w:r>
              <w:rPr>
                <w:rFonts w:hint="eastAsia"/>
                <w:spacing w:val="24"/>
              </w:rPr>
              <w:t>-10</w:t>
            </w:r>
          </w:p>
        </w:tc>
        <w:tc>
          <w:tcPr>
            <w:tcW w:w="915"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9.6</w:t>
            </w:r>
          </w:p>
        </w:tc>
        <w:tc>
          <w:tcPr>
            <w:tcW w:w="922"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spacing w:val="24"/>
              </w:rPr>
            </w:pPr>
            <w:r w:rsidRPr="00724220">
              <w:rPr>
                <w:spacing w:val="24"/>
              </w:rPr>
              <w:t>2/9</w:t>
            </w:r>
            <w:r w:rsidRPr="00724220">
              <w:rPr>
                <w:spacing w:val="24"/>
              </w:rPr>
              <w:t>（共同第一作者）</w:t>
            </w:r>
          </w:p>
        </w:tc>
      </w:tr>
      <w:tr w:rsidR="0086510A" w:rsidTr="00705992">
        <w:trPr>
          <w:trHeight w:val="594"/>
        </w:trPr>
        <w:tc>
          <w:tcPr>
            <w:tcW w:w="480" w:type="dxa"/>
            <w:vMerge/>
            <w:tcBorders>
              <w:left w:val="single" w:sz="4" w:space="0" w:color="auto"/>
              <w:right w:val="single" w:sz="4" w:space="0" w:color="auto"/>
            </w:tcBorders>
            <w:vAlign w:val="center"/>
          </w:tcPr>
          <w:p w:rsidR="0086510A" w:rsidRDefault="0086510A" w:rsidP="00CA11DA"/>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rPr>
                <w:rFonts w:eastAsia="仿宋_GB2312"/>
              </w:rPr>
            </w:pPr>
            <w:r w:rsidRPr="00724220">
              <w:t xml:space="preserve">Reactive oxygen species and nlrp3 </w:t>
            </w:r>
            <w:proofErr w:type="spellStart"/>
            <w:r w:rsidRPr="00724220">
              <w:t>inflammasome</w:t>
            </w:r>
            <w:proofErr w:type="spellEnd"/>
            <w:r w:rsidRPr="00724220">
              <w:t xml:space="preserve"> activation</w:t>
            </w:r>
          </w:p>
        </w:tc>
        <w:tc>
          <w:tcPr>
            <w:tcW w:w="1590" w:type="dxa"/>
            <w:tcBorders>
              <w:top w:val="single" w:sz="4" w:space="0" w:color="auto"/>
              <w:left w:val="single" w:sz="4" w:space="0" w:color="auto"/>
              <w:right w:val="single" w:sz="4" w:space="0" w:color="auto"/>
            </w:tcBorders>
            <w:vAlign w:val="center"/>
          </w:tcPr>
          <w:p w:rsidR="0086510A" w:rsidRPr="00724220" w:rsidRDefault="0086510A" w:rsidP="00CA11DA">
            <w:pPr>
              <w:spacing w:line="400" w:lineRule="exact"/>
              <w:jc w:val="center"/>
              <w:rPr>
                <w:rFonts w:eastAsia="仿宋_GB2312"/>
              </w:rPr>
            </w:pPr>
            <w:r w:rsidRPr="00724220">
              <w:rPr>
                <w:b/>
                <w:i/>
              </w:rPr>
              <w:t>Annals of neurology</w:t>
            </w:r>
          </w:p>
        </w:tc>
        <w:tc>
          <w:tcPr>
            <w:tcW w:w="1150" w:type="dxa"/>
            <w:tcBorders>
              <w:top w:val="single" w:sz="4" w:space="0" w:color="auto"/>
              <w:left w:val="single" w:sz="4" w:space="0" w:color="auto"/>
              <w:right w:val="single" w:sz="4" w:space="0" w:color="auto"/>
            </w:tcBorders>
            <w:vAlign w:val="center"/>
          </w:tcPr>
          <w:p w:rsidR="0086510A" w:rsidRPr="00724220" w:rsidRDefault="0086510A" w:rsidP="00CA11DA">
            <w:pPr>
              <w:spacing w:line="400" w:lineRule="exact"/>
              <w:jc w:val="center"/>
              <w:rPr>
                <w:rFonts w:eastAsia="仿宋_GB2312"/>
              </w:rPr>
            </w:pPr>
            <w:r w:rsidRPr="00724220">
              <w:t>SCI</w:t>
            </w:r>
            <w:r w:rsidR="00B748A3">
              <w:t xml:space="preserve"> (</w:t>
            </w:r>
            <w:r w:rsidR="00B748A3">
              <w:rPr>
                <w:rFonts w:hint="eastAsia"/>
              </w:rPr>
              <w:t>医学部</w:t>
            </w:r>
            <w:r w:rsidR="00B748A3">
              <w:t>Top</w:t>
            </w:r>
            <w:r w:rsidR="00B748A3">
              <w:rPr>
                <w:rFonts w:hint="eastAsia"/>
              </w:rPr>
              <w:t>期刊</w:t>
            </w:r>
            <w:r w:rsidR="00B748A3">
              <w:t>)</w:t>
            </w:r>
          </w:p>
        </w:tc>
        <w:tc>
          <w:tcPr>
            <w:tcW w:w="1000" w:type="dxa"/>
            <w:tcBorders>
              <w:top w:val="single" w:sz="4" w:space="0" w:color="auto"/>
              <w:left w:val="single" w:sz="4" w:space="0" w:color="auto"/>
              <w:right w:val="single" w:sz="4" w:space="0" w:color="auto"/>
            </w:tcBorders>
            <w:vAlign w:val="center"/>
          </w:tcPr>
          <w:p w:rsidR="0086510A" w:rsidRPr="00724220" w:rsidRDefault="0086510A" w:rsidP="00CA11DA">
            <w:pPr>
              <w:adjustRightInd w:val="0"/>
              <w:spacing w:line="400" w:lineRule="exact"/>
              <w:jc w:val="center"/>
              <w:rPr>
                <w:rFonts w:eastAsia="仿宋_GB2312"/>
                <w:spacing w:val="24"/>
              </w:rPr>
            </w:pPr>
            <w:r w:rsidRPr="00724220">
              <w:rPr>
                <w:rFonts w:eastAsia="仿宋_GB2312"/>
                <w:spacing w:val="24"/>
              </w:rPr>
              <w:t>2014</w:t>
            </w:r>
            <w:r>
              <w:rPr>
                <w:rFonts w:eastAsia="仿宋_GB2312"/>
                <w:spacing w:val="24"/>
              </w:rPr>
              <w:t>-06</w:t>
            </w:r>
          </w:p>
        </w:tc>
        <w:tc>
          <w:tcPr>
            <w:tcW w:w="915" w:type="dxa"/>
            <w:tcBorders>
              <w:top w:val="single" w:sz="4" w:space="0" w:color="auto"/>
              <w:left w:val="single" w:sz="4" w:space="0" w:color="auto"/>
              <w:right w:val="single" w:sz="4" w:space="0" w:color="auto"/>
            </w:tcBorders>
            <w:vAlign w:val="center"/>
          </w:tcPr>
          <w:p w:rsidR="0086510A" w:rsidRPr="00724220" w:rsidRDefault="0086510A" w:rsidP="00CA11DA">
            <w:pPr>
              <w:adjustRightInd w:val="0"/>
              <w:spacing w:line="400" w:lineRule="exact"/>
              <w:jc w:val="center"/>
              <w:rPr>
                <w:rFonts w:eastAsia="仿宋_GB2312"/>
                <w:spacing w:val="24"/>
              </w:rPr>
            </w:pPr>
            <w:r w:rsidRPr="00724220">
              <w:t>11.91</w:t>
            </w:r>
          </w:p>
        </w:tc>
        <w:tc>
          <w:tcPr>
            <w:tcW w:w="922" w:type="dxa"/>
            <w:tcBorders>
              <w:top w:val="single" w:sz="4" w:space="0" w:color="auto"/>
              <w:left w:val="single" w:sz="4" w:space="0" w:color="auto"/>
              <w:right w:val="single" w:sz="4" w:space="0" w:color="auto"/>
            </w:tcBorders>
            <w:vAlign w:val="center"/>
          </w:tcPr>
          <w:p w:rsidR="0086510A" w:rsidRPr="00724220" w:rsidRDefault="0086510A" w:rsidP="00F64035">
            <w:pPr>
              <w:adjustRightInd w:val="0"/>
              <w:spacing w:line="400" w:lineRule="exact"/>
              <w:jc w:val="center"/>
              <w:rPr>
                <w:rFonts w:eastAsia="仿宋_GB2312"/>
                <w:spacing w:val="24"/>
              </w:rPr>
            </w:pPr>
            <w:r w:rsidRPr="00724220">
              <w:rPr>
                <w:spacing w:val="24"/>
              </w:rPr>
              <w:t>3/3</w:t>
            </w:r>
            <w:r w:rsidRPr="00724220">
              <w:rPr>
                <w:spacing w:val="24"/>
              </w:rPr>
              <w:t>（通讯作者）</w:t>
            </w:r>
          </w:p>
        </w:tc>
      </w:tr>
      <w:tr w:rsidR="0086510A" w:rsidTr="00705992">
        <w:trPr>
          <w:trHeight w:val="594"/>
        </w:trPr>
        <w:tc>
          <w:tcPr>
            <w:tcW w:w="480" w:type="dxa"/>
            <w:vMerge/>
            <w:tcBorders>
              <w:left w:val="single" w:sz="4" w:space="0" w:color="auto"/>
              <w:right w:val="single" w:sz="4" w:space="0" w:color="auto"/>
            </w:tcBorders>
            <w:vAlign w:val="center"/>
          </w:tcPr>
          <w:p w:rsidR="0086510A" w:rsidRDefault="0086510A" w:rsidP="00CA11DA"/>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CA11DA">
            <w:pPr>
              <w:spacing w:line="400" w:lineRule="exact"/>
            </w:pPr>
            <w:r w:rsidRPr="00E00971">
              <w:rPr>
                <w:rFonts w:eastAsia="FangSong"/>
                <w:color w:val="000000"/>
              </w:rPr>
              <w:t>Effects of thioredoxin-1 on neurogenesis after brain ischemia/reperfusion injury</w:t>
            </w:r>
          </w:p>
        </w:tc>
        <w:tc>
          <w:tcPr>
            <w:tcW w:w="159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rPr>
                <w:b/>
                <w:i/>
              </w:rPr>
            </w:pPr>
            <w:r w:rsidRPr="00E00971">
              <w:rPr>
                <w:rFonts w:eastAsia="FangSong"/>
                <w:b/>
                <w:i/>
                <w:color w:val="000000"/>
              </w:rPr>
              <w:t>CNS neuroscience &amp; therapeutics</w:t>
            </w:r>
          </w:p>
        </w:tc>
        <w:tc>
          <w:tcPr>
            <w:tcW w:w="115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pPr>
            <w:r w:rsidRPr="00724220">
              <w:t>SCI</w:t>
            </w:r>
          </w:p>
        </w:tc>
        <w:tc>
          <w:tcPr>
            <w:tcW w:w="1000"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rFonts w:eastAsia="仿宋_GB2312"/>
                <w:spacing w:val="24"/>
              </w:rPr>
            </w:pPr>
            <w:r>
              <w:rPr>
                <w:rFonts w:eastAsia="仿宋_GB2312" w:hint="eastAsia"/>
                <w:spacing w:val="24"/>
              </w:rPr>
              <w:t>2013-</w:t>
            </w:r>
            <w:r w:rsidR="00C93734">
              <w:rPr>
                <w:rFonts w:eastAsia="仿宋_GB2312" w:hint="eastAsia"/>
                <w:spacing w:val="24"/>
              </w:rPr>
              <w:t>03</w:t>
            </w:r>
          </w:p>
        </w:tc>
        <w:tc>
          <w:tcPr>
            <w:tcW w:w="915"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pPr>
            <w:r>
              <w:rPr>
                <w:rFonts w:hint="eastAsia"/>
              </w:rPr>
              <w:t>4.019</w:t>
            </w:r>
          </w:p>
        </w:tc>
        <w:tc>
          <w:tcPr>
            <w:tcW w:w="922" w:type="dxa"/>
            <w:tcBorders>
              <w:left w:val="single" w:sz="4" w:space="0" w:color="auto"/>
              <w:bottom w:val="single" w:sz="4" w:space="0" w:color="auto"/>
              <w:right w:val="single" w:sz="4" w:space="0" w:color="auto"/>
            </w:tcBorders>
            <w:vAlign w:val="center"/>
          </w:tcPr>
          <w:p w:rsidR="0086510A" w:rsidRPr="00724220" w:rsidRDefault="0086510A" w:rsidP="00F64035">
            <w:pPr>
              <w:adjustRightInd w:val="0"/>
              <w:spacing w:line="400" w:lineRule="exact"/>
              <w:jc w:val="center"/>
              <w:rPr>
                <w:spacing w:val="24"/>
              </w:rPr>
            </w:pPr>
            <w:r>
              <w:rPr>
                <w:rFonts w:hint="eastAsia"/>
                <w:spacing w:val="24"/>
              </w:rPr>
              <w:t>6</w:t>
            </w:r>
            <w:r>
              <w:rPr>
                <w:spacing w:val="24"/>
              </w:rPr>
              <w:t>/6</w:t>
            </w:r>
            <w:r w:rsidRPr="00724220">
              <w:rPr>
                <w:spacing w:val="24"/>
              </w:rPr>
              <w:t>（通讯作者）</w:t>
            </w:r>
          </w:p>
        </w:tc>
      </w:tr>
      <w:tr w:rsidR="0086510A" w:rsidTr="00E173D8">
        <w:trPr>
          <w:trHeight w:val="1021"/>
        </w:trPr>
        <w:tc>
          <w:tcPr>
            <w:tcW w:w="480" w:type="dxa"/>
            <w:vMerge/>
            <w:tcBorders>
              <w:left w:val="single" w:sz="4" w:space="0" w:color="auto"/>
              <w:right w:val="single" w:sz="4" w:space="0" w:color="auto"/>
            </w:tcBorders>
            <w:vAlign w:val="center"/>
          </w:tcPr>
          <w:p w:rsidR="0086510A" w:rsidRDefault="0086510A" w:rsidP="00CA11DA"/>
        </w:tc>
        <w:tc>
          <w:tcPr>
            <w:tcW w:w="2777" w:type="dxa"/>
            <w:tcBorders>
              <w:top w:val="single" w:sz="4" w:space="0" w:color="auto"/>
              <w:left w:val="single" w:sz="4" w:space="0" w:color="auto"/>
              <w:bottom w:val="single" w:sz="4" w:space="0" w:color="auto"/>
              <w:right w:val="single" w:sz="4" w:space="0" w:color="auto"/>
            </w:tcBorders>
            <w:vAlign w:val="center"/>
          </w:tcPr>
          <w:p w:rsidR="0086510A" w:rsidRPr="00724220" w:rsidRDefault="0086510A" w:rsidP="00F64035">
            <w:pPr>
              <w:rPr>
                <w:rFonts w:eastAsia="仿宋_GB2312"/>
              </w:rPr>
            </w:pPr>
            <w:r w:rsidRPr="00724220">
              <w:t>Autophagy activation is associated with neuroprotection against apoptosis via a mitochondrial pathway in a rat model of subarachnoid hemorrhage.</w:t>
            </w:r>
          </w:p>
        </w:tc>
        <w:tc>
          <w:tcPr>
            <w:tcW w:w="159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rPr>
                <w:rFonts w:eastAsia="仿宋_GB2312"/>
              </w:rPr>
            </w:pPr>
            <w:r w:rsidRPr="00724220">
              <w:rPr>
                <w:b/>
                <w:i/>
              </w:rPr>
              <w:t>Neuroscience</w:t>
            </w:r>
          </w:p>
        </w:tc>
        <w:tc>
          <w:tcPr>
            <w:tcW w:w="1150" w:type="dxa"/>
            <w:tcBorders>
              <w:left w:val="single" w:sz="4" w:space="0" w:color="auto"/>
              <w:bottom w:val="single" w:sz="4" w:space="0" w:color="auto"/>
              <w:right w:val="single" w:sz="4" w:space="0" w:color="auto"/>
            </w:tcBorders>
            <w:vAlign w:val="center"/>
          </w:tcPr>
          <w:p w:rsidR="0086510A" w:rsidRPr="00724220" w:rsidRDefault="0086510A" w:rsidP="00CA11DA">
            <w:pPr>
              <w:spacing w:line="400" w:lineRule="exact"/>
              <w:jc w:val="center"/>
              <w:rPr>
                <w:rFonts w:eastAsia="仿宋_GB2312"/>
              </w:rPr>
            </w:pPr>
            <w:r w:rsidRPr="00724220">
              <w:t>SCI</w:t>
            </w:r>
          </w:p>
        </w:tc>
        <w:tc>
          <w:tcPr>
            <w:tcW w:w="1000"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rFonts w:eastAsia="仿宋_GB2312"/>
                <w:spacing w:val="24"/>
              </w:rPr>
            </w:pPr>
            <w:r w:rsidRPr="00724220">
              <w:rPr>
                <w:spacing w:val="24"/>
              </w:rPr>
              <w:t>2012</w:t>
            </w:r>
            <w:r>
              <w:rPr>
                <w:rFonts w:hint="eastAsia"/>
                <w:spacing w:val="24"/>
              </w:rPr>
              <w:t>-06</w:t>
            </w:r>
          </w:p>
        </w:tc>
        <w:tc>
          <w:tcPr>
            <w:tcW w:w="915" w:type="dxa"/>
            <w:tcBorders>
              <w:left w:val="single" w:sz="4" w:space="0" w:color="auto"/>
              <w:bottom w:val="single" w:sz="4" w:space="0" w:color="auto"/>
              <w:right w:val="single" w:sz="4" w:space="0" w:color="auto"/>
            </w:tcBorders>
            <w:vAlign w:val="center"/>
          </w:tcPr>
          <w:p w:rsidR="0086510A" w:rsidRPr="00724220" w:rsidRDefault="0086510A" w:rsidP="00CA11DA">
            <w:pPr>
              <w:adjustRightInd w:val="0"/>
              <w:spacing w:line="400" w:lineRule="exact"/>
              <w:jc w:val="center"/>
              <w:rPr>
                <w:rFonts w:eastAsia="仿宋_GB2312"/>
                <w:spacing w:val="24"/>
              </w:rPr>
            </w:pPr>
            <w:r w:rsidRPr="00724220">
              <w:rPr>
                <w:rFonts w:eastAsia="仿宋_GB2312"/>
                <w:spacing w:val="24"/>
              </w:rPr>
              <w:t>3.357</w:t>
            </w:r>
          </w:p>
        </w:tc>
        <w:tc>
          <w:tcPr>
            <w:tcW w:w="922" w:type="dxa"/>
            <w:tcBorders>
              <w:left w:val="single" w:sz="4" w:space="0" w:color="auto"/>
              <w:bottom w:val="single" w:sz="4" w:space="0" w:color="auto"/>
              <w:right w:val="single" w:sz="4" w:space="0" w:color="auto"/>
            </w:tcBorders>
            <w:vAlign w:val="center"/>
          </w:tcPr>
          <w:p w:rsidR="0086510A" w:rsidRPr="00724220" w:rsidRDefault="0086510A" w:rsidP="00F64035">
            <w:pPr>
              <w:adjustRightInd w:val="0"/>
              <w:spacing w:line="400" w:lineRule="exact"/>
              <w:jc w:val="center"/>
              <w:rPr>
                <w:rFonts w:eastAsia="仿宋_GB2312"/>
                <w:spacing w:val="24"/>
              </w:rPr>
            </w:pPr>
            <w:r w:rsidRPr="00724220">
              <w:rPr>
                <w:spacing w:val="24"/>
              </w:rPr>
              <w:t>6/6</w:t>
            </w:r>
            <w:r w:rsidRPr="00724220">
              <w:rPr>
                <w:spacing w:val="24"/>
              </w:rPr>
              <w:t>（通讯作者）</w:t>
            </w:r>
          </w:p>
        </w:tc>
      </w:tr>
    </w:tbl>
    <w:p w:rsidR="00040EA2" w:rsidRDefault="00040EA2" w:rsidP="00CA11DA">
      <w:pPr>
        <w:adjustRightInd w:val="0"/>
        <w:spacing w:line="400" w:lineRule="exact"/>
      </w:pPr>
    </w:p>
    <w:p w:rsidR="005F1FE0" w:rsidRDefault="005F1FE0" w:rsidP="00CA11DA">
      <w:pPr>
        <w:adjustRightInd w:val="0"/>
        <w:spacing w:line="400" w:lineRule="exact"/>
        <w:rPr>
          <w:rFonts w:ascii="楷体_GB2312" w:eastAsia="楷体_GB2312"/>
          <w:bCs/>
          <w:sz w:val="32"/>
        </w:rPr>
      </w:pPr>
    </w:p>
    <w:p w:rsidR="005F1FE0" w:rsidRDefault="005F1FE0" w:rsidP="00CA11DA">
      <w:pPr>
        <w:adjustRightInd w:val="0"/>
        <w:spacing w:line="400" w:lineRule="exact"/>
        <w:rPr>
          <w:rFonts w:ascii="楷体_GB2312" w:eastAsia="楷体_GB2312"/>
          <w:bCs/>
          <w:sz w:val="32"/>
        </w:rPr>
      </w:pPr>
    </w:p>
    <w:p w:rsidR="005F1FE0" w:rsidRDefault="005F1FE0" w:rsidP="00CA11DA">
      <w:pPr>
        <w:adjustRightInd w:val="0"/>
        <w:spacing w:line="400" w:lineRule="exact"/>
        <w:rPr>
          <w:rFonts w:ascii="楷体_GB2312" w:eastAsia="楷体_GB2312"/>
          <w:bCs/>
          <w:sz w:val="32"/>
        </w:rPr>
      </w:pPr>
    </w:p>
    <w:p w:rsidR="00114E79" w:rsidRDefault="00114E79" w:rsidP="00CA11DA">
      <w:pPr>
        <w:adjustRightInd w:val="0"/>
        <w:spacing w:line="400" w:lineRule="exact"/>
        <w:rPr>
          <w:rFonts w:ascii="楷体_GB2312" w:eastAsia="楷体_GB2312"/>
          <w:bCs/>
          <w:sz w:val="32"/>
        </w:rPr>
      </w:pPr>
    </w:p>
    <w:p w:rsidR="00114E79" w:rsidRDefault="00114E79" w:rsidP="00CA11DA">
      <w:pPr>
        <w:adjustRightInd w:val="0"/>
        <w:spacing w:line="400" w:lineRule="exact"/>
        <w:rPr>
          <w:rFonts w:ascii="楷体_GB2312" w:eastAsia="楷体_GB2312"/>
          <w:bCs/>
          <w:sz w:val="32"/>
        </w:rPr>
      </w:pPr>
    </w:p>
    <w:p w:rsidR="00114E79" w:rsidRDefault="00114E79" w:rsidP="00CA11DA">
      <w:pPr>
        <w:adjustRightInd w:val="0"/>
        <w:spacing w:line="400" w:lineRule="exact"/>
        <w:rPr>
          <w:rFonts w:ascii="楷体_GB2312" w:eastAsia="楷体_GB2312"/>
          <w:bCs/>
          <w:sz w:val="32"/>
        </w:rPr>
      </w:pPr>
    </w:p>
    <w:p w:rsidR="00114E79" w:rsidRDefault="00114E79" w:rsidP="00CA11DA">
      <w:pPr>
        <w:adjustRightInd w:val="0"/>
        <w:spacing w:line="400" w:lineRule="exact"/>
        <w:rPr>
          <w:rFonts w:ascii="楷体_GB2312" w:eastAsia="楷体_GB2312"/>
          <w:bCs/>
          <w:sz w:val="32"/>
        </w:rPr>
      </w:pPr>
    </w:p>
    <w:p w:rsidR="00114E79" w:rsidRDefault="00114E79" w:rsidP="00CA11DA">
      <w:pPr>
        <w:adjustRightInd w:val="0"/>
        <w:spacing w:line="400" w:lineRule="exact"/>
        <w:rPr>
          <w:rFonts w:ascii="楷体_GB2312" w:eastAsia="楷体_GB2312"/>
          <w:bCs/>
          <w:sz w:val="32"/>
        </w:rPr>
      </w:pPr>
    </w:p>
    <w:p w:rsidR="00CA11DA" w:rsidRDefault="00CA11DA" w:rsidP="00CA11DA">
      <w:pPr>
        <w:adjustRightInd w:val="0"/>
        <w:spacing w:line="400" w:lineRule="exact"/>
        <w:rPr>
          <w:rFonts w:ascii="楷体_GB2312" w:eastAsia="楷体_GB2312"/>
          <w:bCs/>
          <w:sz w:val="32"/>
        </w:rPr>
      </w:pPr>
      <w:r>
        <w:rPr>
          <w:rFonts w:ascii="楷体_GB2312" w:eastAsia="楷体_GB2312" w:hint="eastAsia"/>
          <w:bCs/>
          <w:sz w:val="32"/>
        </w:rPr>
        <w:lastRenderedPageBreak/>
        <w:t>（四）出版著作与教材</w:t>
      </w:r>
    </w:p>
    <w:p w:rsidR="00CA11DA" w:rsidRDefault="00CA11DA" w:rsidP="00CA11DA"/>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6"/>
        <w:gridCol w:w="1826"/>
        <w:gridCol w:w="1214"/>
        <w:gridCol w:w="1776"/>
        <w:gridCol w:w="1236"/>
      </w:tblGrid>
      <w:tr w:rsidR="00CA11DA" w:rsidTr="000546DB">
        <w:trPr>
          <w:trHeight w:val="941"/>
        </w:trPr>
        <w:tc>
          <w:tcPr>
            <w:tcW w:w="28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著作名称</w:t>
            </w:r>
          </w:p>
        </w:tc>
        <w:tc>
          <w:tcPr>
            <w:tcW w:w="18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出版社</w:t>
            </w:r>
          </w:p>
        </w:tc>
        <w:tc>
          <w:tcPr>
            <w:tcW w:w="12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出版</w:t>
            </w:r>
          </w:p>
          <w:p w:rsidR="00CA11DA" w:rsidRDefault="00CA11DA" w:rsidP="00CA11DA">
            <w:pPr>
              <w:adjustRightInd w:val="0"/>
              <w:spacing w:line="400" w:lineRule="exact"/>
              <w:jc w:val="center"/>
              <w:rPr>
                <w:spacing w:val="24"/>
              </w:rPr>
            </w:pPr>
            <w:r>
              <w:rPr>
                <w:rFonts w:hint="eastAsia"/>
                <w:spacing w:val="24"/>
              </w:rPr>
              <w:t>时间</w:t>
            </w:r>
          </w:p>
        </w:tc>
        <w:tc>
          <w:tcPr>
            <w:tcW w:w="17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书号</w:t>
            </w:r>
          </w:p>
        </w:tc>
        <w:tc>
          <w:tcPr>
            <w:tcW w:w="123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spacing w:val="24"/>
              </w:rPr>
            </w:pPr>
            <w:r>
              <w:rPr>
                <w:rFonts w:hint="eastAsia"/>
                <w:spacing w:val="24"/>
              </w:rPr>
              <w:t>排名</w:t>
            </w:r>
          </w:p>
        </w:tc>
      </w:tr>
      <w:tr w:rsidR="00CA11DA" w:rsidTr="000546DB">
        <w:trPr>
          <w:trHeight w:val="916"/>
        </w:trPr>
        <w:tc>
          <w:tcPr>
            <w:tcW w:w="2876" w:type="dxa"/>
            <w:tcBorders>
              <w:top w:val="single" w:sz="4" w:space="0" w:color="auto"/>
              <w:left w:val="single" w:sz="4" w:space="0" w:color="auto"/>
              <w:bottom w:val="single" w:sz="4" w:space="0" w:color="auto"/>
              <w:right w:val="single" w:sz="4" w:space="0" w:color="auto"/>
            </w:tcBorders>
            <w:vAlign w:val="center"/>
          </w:tcPr>
          <w:p w:rsidR="00CA11DA" w:rsidRPr="00724220" w:rsidRDefault="005D4287" w:rsidP="00CA11DA">
            <w:pPr>
              <w:pStyle w:val="a7"/>
              <w:spacing w:after="0" w:line="400" w:lineRule="exact"/>
              <w:rPr>
                <w:rFonts w:eastAsia="SimSun"/>
                <w:color w:val="000000" w:themeColor="text1"/>
                <w:szCs w:val="24"/>
              </w:rPr>
            </w:pPr>
            <w:r w:rsidRPr="00724220">
              <w:rPr>
                <w:rFonts w:eastAsia="SimSun"/>
                <w:color w:val="000000" w:themeColor="text1"/>
                <w:szCs w:val="24"/>
              </w:rPr>
              <w:t>《颅内动脉瘤手术视频图谱》</w:t>
            </w:r>
          </w:p>
        </w:tc>
        <w:tc>
          <w:tcPr>
            <w:tcW w:w="1826" w:type="dxa"/>
            <w:tcBorders>
              <w:top w:val="single" w:sz="4" w:space="0" w:color="auto"/>
              <w:left w:val="single" w:sz="4" w:space="0" w:color="auto"/>
              <w:bottom w:val="single" w:sz="4" w:space="0" w:color="auto"/>
              <w:right w:val="single" w:sz="4" w:space="0" w:color="auto"/>
            </w:tcBorders>
            <w:vAlign w:val="center"/>
          </w:tcPr>
          <w:p w:rsidR="00CA11DA" w:rsidRPr="00724220" w:rsidRDefault="005D4287" w:rsidP="00CA11DA">
            <w:pPr>
              <w:pStyle w:val="a7"/>
              <w:spacing w:after="0" w:line="400" w:lineRule="exact"/>
              <w:rPr>
                <w:rFonts w:eastAsia="SimSun"/>
                <w:color w:val="000000" w:themeColor="text1"/>
                <w:szCs w:val="24"/>
              </w:rPr>
            </w:pPr>
            <w:r w:rsidRPr="00724220">
              <w:rPr>
                <w:rFonts w:eastAsia="SimSun"/>
                <w:color w:val="000000" w:themeColor="text1"/>
                <w:szCs w:val="24"/>
              </w:rPr>
              <w:t>上海科学技术出版社</w:t>
            </w:r>
          </w:p>
        </w:tc>
        <w:tc>
          <w:tcPr>
            <w:tcW w:w="1214" w:type="dxa"/>
            <w:tcBorders>
              <w:top w:val="single" w:sz="4" w:space="0" w:color="auto"/>
              <w:left w:val="single" w:sz="4" w:space="0" w:color="auto"/>
              <w:bottom w:val="single" w:sz="4" w:space="0" w:color="auto"/>
              <w:right w:val="single" w:sz="4" w:space="0" w:color="auto"/>
            </w:tcBorders>
            <w:vAlign w:val="center"/>
          </w:tcPr>
          <w:p w:rsidR="00CA11DA" w:rsidRPr="00724220" w:rsidRDefault="005D4287" w:rsidP="00CA11DA">
            <w:pPr>
              <w:pStyle w:val="a7"/>
              <w:spacing w:after="0" w:line="400" w:lineRule="exact"/>
              <w:rPr>
                <w:rFonts w:eastAsia="SimSun"/>
                <w:color w:val="000000" w:themeColor="text1"/>
                <w:szCs w:val="24"/>
              </w:rPr>
            </w:pPr>
            <w:r w:rsidRPr="00724220">
              <w:rPr>
                <w:rFonts w:eastAsia="SimSun"/>
                <w:color w:val="000000" w:themeColor="text1"/>
                <w:szCs w:val="24"/>
              </w:rPr>
              <w:t>2015-8</w:t>
            </w:r>
          </w:p>
        </w:tc>
        <w:tc>
          <w:tcPr>
            <w:tcW w:w="1776" w:type="dxa"/>
            <w:tcBorders>
              <w:top w:val="single" w:sz="4" w:space="0" w:color="auto"/>
              <w:left w:val="single" w:sz="4" w:space="0" w:color="auto"/>
              <w:bottom w:val="single" w:sz="4" w:space="0" w:color="auto"/>
              <w:right w:val="single" w:sz="4" w:space="0" w:color="auto"/>
            </w:tcBorders>
            <w:vAlign w:val="center"/>
          </w:tcPr>
          <w:p w:rsidR="00CA11DA" w:rsidRPr="00724220" w:rsidRDefault="00724220" w:rsidP="00724220">
            <w:pPr>
              <w:rPr>
                <w:rFonts w:eastAsia="Times New Roman"/>
                <w:color w:val="000000" w:themeColor="text1"/>
              </w:rPr>
            </w:pPr>
            <w:r w:rsidRPr="00724220">
              <w:rPr>
                <w:rFonts w:eastAsia="Times New Roman"/>
                <w:color w:val="000000" w:themeColor="text1"/>
                <w:shd w:val="clear" w:color="auto" w:fill="FFFFFF"/>
              </w:rPr>
              <w:t>9787547827419</w:t>
            </w:r>
          </w:p>
        </w:tc>
        <w:tc>
          <w:tcPr>
            <w:tcW w:w="1236" w:type="dxa"/>
            <w:tcBorders>
              <w:top w:val="single" w:sz="4" w:space="0" w:color="auto"/>
              <w:left w:val="single" w:sz="4" w:space="0" w:color="auto"/>
              <w:bottom w:val="single" w:sz="4" w:space="0" w:color="auto"/>
              <w:right w:val="single" w:sz="4" w:space="0" w:color="auto"/>
            </w:tcBorders>
            <w:vAlign w:val="center"/>
          </w:tcPr>
          <w:p w:rsidR="00CA11DA" w:rsidRPr="00724220" w:rsidRDefault="00724220" w:rsidP="00CA11DA">
            <w:pPr>
              <w:adjustRightInd w:val="0"/>
              <w:spacing w:line="400" w:lineRule="exact"/>
              <w:jc w:val="center"/>
              <w:rPr>
                <w:rFonts w:eastAsia="SimSun"/>
                <w:color w:val="000000" w:themeColor="text1"/>
                <w:spacing w:val="24"/>
              </w:rPr>
            </w:pPr>
            <w:r w:rsidRPr="00724220">
              <w:rPr>
                <w:rFonts w:eastAsia="SimSun"/>
                <w:color w:val="000000" w:themeColor="text1"/>
                <w:spacing w:val="24"/>
              </w:rPr>
              <w:t>副主译</w:t>
            </w:r>
          </w:p>
        </w:tc>
      </w:tr>
      <w:tr w:rsidR="00CA11DA" w:rsidTr="000546DB">
        <w:trPr>
          <w:trHeight w:val="928"/>
        </w:trPr>
        <w:tc>
          <w:tcPr>
            <w:tcW w:w="28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szCs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rPr>
            </w:pPr>
          </w:p>
        </w:tc>
        <w:tc>
          <w:tcPr>
            <w:tcW w:w="17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694"/>
              <w:rPr>
                <w:rFonts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rFonts w:eastAsia="仿宋_GB2312"/>
                <w:spacing w:val="24"/>
              </w:rPr>
            </w:pPr>
          </w:p>
        </w:tc>
      </w:tr>
      <w:tr w:rsidR="00CA11DA" w:rsidTr="000546DB">
        <w:trPr>
          <w:trHeight w:val="926"/>
        </w:trPr>
        <w:tc>
          <w:tcPr>
            <w:tcW w:w="28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szCs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rPr>
            </w:pPr>
          </w:p>
        </w:tc>
        <w:tc>
          <w:tcPr>
            <w:tcW w:w="17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694"/>
              <w:rPr>
                <w:rFonts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rFonts w:eastAsia="仿宋_GB2312"/>
                <w:spacing w:val="24"/>
              </w:rPr>
            </w:pPr>
          </w:p>
        </w:tc>
      </w:tr>
      <w:tr w:rsidR="00CA11DA" w:rsidTr="000546DB">
        <w:trPr>
          <w:trHeight w:val="910"/>
        </w:trPr>
        <w:tc>
          <w:tcPr>
            <w:tcW w:w="28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szCs w:val="24"/>
              </w:rPr>
            </w:pPr>
          </w:p>
        </w:tc>
        <w:tc>
          <w:tcPr>
            <w:tcW w:w="182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szCs w:val="24"/>
              </w:rPr>
            </w:pPr>
          </w:p>
        </w:tc>
        <w:tc>
          <w:tcPr>
            <w:tcW w:w="12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pStyle w:val="a7"/>
              <w:spacing w:after="0" w:line="400" w:lineRule="exact"/>
              <w:rPr>
                <w:rFonts w:eastAsia="仿宋_GB2312"/>
              </w:rPr>
            </w:pPr>
          </w:p>
        </w:tc>
        <w:tc>
          <w:tcPr>
            <w:tcW w:w="177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694"/>
              <w:rPr>
                <w:rFonts w:eastAsia="仿宋_GB2312"/>
              </w:rPr>
            </w:pPr>
          </w:p>
        </w:tc>
        <w:tc>
          <w:tcPr>
            <w:tcW w:w="1236"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rFonts w:eastAsia="仿宋_GB2312"/>
                <w:spacing w:val="24"/>
              </w:rPr>
            </w:pPr>
          </w:p>
        </w:tc>
      </w:tr>
    </w:tbl>
    <w:p w:rsidR="00CA11DA" w:rsidRDefault="00CA11DA" w:rsidP="00CA11DA"/>
    <w:p w:rsidR="00CA11DA" w:rsidRDefault="00CA11DA" w:rsidP="00CA11DA">
      <w:pPr>
        <w:adjustRightInd w:val="0"/>
        <w:spacing w:line="400" w:lineRule="exact"/>
        <w:rPr>
          <w:rFonts w:ascii="楷体_GB2312" w:eastAsia="楷体_GB2312"/>
          <w:bCs/>
          <w:sz w:val="32"/>
        </w:rPr>
      </w:pPr>
      <w:r>
        <w:rPr>
          <w:rFonts w:ascii="楷体_GB2312" w:eastAsia="楷体_GB2312" w:hint="eastAsia"/>
          <w:bCs/>
          <w:sz w:val="32"/>
        </w:rPr>
        <w:t>（五）授权专利（新药证书）</w:t>
      </w:r>
    </w:p>
    <w:p w:rsidR="00CA11DA" w:rsidRDefault="00CA11DA" w:rsidP="00CA11DA"/>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9"/>
        <w:gridCol w:w="1839"/>
        <w:gridCol w:w="1260"/>
        <w:gridCol w:w="1414"/>
        <w:gridCol w:w="1412"/>
      </w:tblGrid>
      <w:tr w:rsidR="00CA11DA">
        <w:trPr>
          <w:trHeight w:val="1060"/>
        </w:trPr>
        <w:tc>
          <w:tcPr>
            <w:tcW w:w="294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专利名称</w:t>
            </w:r>
          </w:p>
        </w:tc>
        <w:tc>
          <w:tcPr>
            <w:tcW w:w="183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专利类别</w:t>
            </w:r>
          </w:p>
        </w:tc>
        <w:tc>
          <w:tcPr>
            <w:tcW w:w="12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授权</w:t>
            </w:r>
          </w:p>
          <w:p w:rsidR="00CA11DA" w:rsidRDefault="00CA11DA" w:rsidP="00CA11DA">
            <w:pPr>
              <w:spacing w:line="400" w:lineRule="exact"/>
              <w:jc w:val="center"/>
            </w:pPr>
            <w:r>
              <w:rPr>
                <w:rFonts w:hint="eastAsia"/>
              </w:rPr>
              <w:t>时间</w:t>
            </w:r>
          </w:p>
        </w:tc>
        <w:tc>
          <w:tcPr>
            <w:tcW w:w="14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Chars="-51" w:right="-122"/>
              <w:jc w:val="center"/>
            </w:pPr>
            <w:r>
              <w:rPr>
                <w:rFonts w:hint="eastAsia"/>
              </w:rPr>
              <w:t>申请地区</w:t>
            </w:r>
          </w:p>
        </w:tc>
        <w:tc>
          <w:tcPr>
            <w:tcW w:w="1412"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排名</w:t>
            </w:r>
          </w:p>
        </w:tc>
      </w:tr>
      <w:tr w:rsidR="00CA11DA">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83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rPr>
                <w:rFonts w:eastAsia="仿宋_GB2312"/>
              </w:rPr>
            </w:pPr>
          </w:p>
        </w:tc>
        <w:tc>
          <w:tcPr>
            <w:tcW w:w="14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Chars="-51" w:right="-122"/>
              <w:jc w:val="center"/>
              <w:rPr>
                <w:rFonts w:eastAsia="仿宋_GB2312"/>
              </w:rPr>
            </w:pPr>
          </w:p>
        </w:tc>
        <w:tc>
          <w:tcPr>
            <w:tcW w:w="1412"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rFonts w:eastAsia="仿宋_GB2312"/>
                <w:spacing w:val="24"/>
              </w:rPr>
            </w:pPr>
          </w:p>
        </w:tc>
      </w:tr>
      <w:tr w:rsidR="00CA11DA">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83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rPr>
                <w:rFonts w:eastAsia="仿宋_GB2312"/>
              </w:rPr>
            </w:pPr>
          </w:p>
        </w:tc>
        <w:tc>
          <w:tcPr>
            <w:tcW w:w="14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Chars="-51" w:right="-122"/>
              <w:jc w:val="center"/>
              <w:rPr>
                <w:rFonts w:eastAsia="仿宋_GB2312"/>
              </w:rPr>
            </w:pPr>
          </w:p>
        </w:tc>
        <w:tc>
          <w:tcPr>
            <w:tcW w:w="1412"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adjustRightInd w:val="0"/>
              <w:spacing w:line="400" w:lineRule="exact"/>
              <w:jc w:val="center"/>
              <w:rPr>
                <w:rFonts w:eastAsia="仿宋_GB2312"/>
                <w:spacing w:val="24"/>
              </w:rPr>
            </w:pPr>
          </w:p>
        </w:tc>
      </w:tr>
      <w:tr w:rsidR="00CA11DA">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83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rPr>
                <w:rFonts w:eastAsia="仿宋_GB2312"/>
              </w:rPr>
            </w:pPr>
          </w:p>
        </w:tc>
        <w:tc>
          <w:tcPr>
            <w:tcW w:w="14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Chars="-51" w:right="-122"/>
              <w:jc w:val="center"/>
              <w:rPr>
                <w:rFonts w:eastAsia="仿宋_GB2312"/>
              </w:rPr>
            </w:pPr>
          </w:p>
        </w:tc>
        <w:tc>
          <w:tcPr>
            <w:tcW w:w="1412"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rPr>
                <w:rFonts w:eastAsia="仿宋_GB2312"/>
              </w:rPr>
            </w:pPr>
          </w:p>
        </w:tc>
      </w:tr>
      <w:tr w:rsidR="00CA11DA">
        <w:trPr>
          <w:trHeight w:val="964"/>
        </w:trPr>
        <w:tc>
          <w:tcPr>
            <w:tcW w:w="294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839"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rPr>
                <w:rFonts w:eastAsia="仿宋_GB2312"/>
              </w:rPr>
            </w:pPr>
          </w:p>
        </w:tc>
        <w:tc>
          <w:tcPr>
            <w:tcW w:w="12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rPr>
                <w:rFonts w:eastAsia="仿宋_GB2312"/>
              </w:rPr>
            </w:pPr>
          </w:p>
        </w:tc>
        <w:tc>
          <w:tcPr>
            <w:tcW w:w="1414"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ind w:rightChars="-51" w:right="-122"/>
              <w:jc w:val="center"/>
              <w:rPr>
                <w:rFonts w:eastAsia="仿宋_GB2312"/>
              </w:rPr>
            </w:pPr>
          </w:p>
        </w:tc>
        <w:tc>
          <w:tcPr>
            <w:tcW w:w="1412"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rPr>
                <w:rFonts w:eastAsia="仿宋_GB2312"/>
              </w:rPr>
            </w:pPr>
          </w:p>
        </w:tc>
      </w:tr>
    </w:tbl>
    <w:p w:rsidR="00CA11DA" w:rsidRDefault="00CA11DA" w:rsidP="00CA11DA">
      <w:pPr>
        <w:rPr>
          <w:rFonts w:eastAsia="黑体"/>
          <w:bCs/>
          <w:sz w:val="32"/>
        </w:rPr>
      </w:pPr>
    </w:p>
    <w:p w:rsidR="000546DB" w:rsidRDefault="000546DB" w:rsidP="00CA11DA">
      <w:pPr>
        <w:rPr>
          <w:rFonts w:eastAsia="黑体"/>
          <w:bCs/>
          <w:sz w:val="32"/>
        </w:rPr>
      </w:pPr>
    </w:p>
    <w:p w:rsidR="00CA11DA" w:rsidRDefault="00CA11DA" w:rsidP="00CA11DA">
      <w:pPr>
        <w:rPr>
          <w:rFonts w:eastAsia="黑体"/>
          <w:bCs/>
          <w:sz w:val="36"/>
          <w:szCs w:val="36"/>
        </w:rPr>
      </w:pPr>
      <w:r>
        <w:rPr>
          <w:rFonts w:eastAsia="黑体" w:hint="eastAsia"/>
          <w:bCs/>
          <w:sz w:val="36"/>
          <w:szCs w:val="36"/>
        </w:rPr>
        <w:lastRenderedPageBreak/>
        <w:t>六、培养目标与预期成果</w:t>
      </w:r>
    </w:p>
    <w:p w:rsidR="00CA11DA" w:rsidRDefault="00CA11DA" w:rsidP="00CA11DA">
      <w:pPr>
        <w:rPr>
          <w:rFonts w:ascii="楷体_GB2312" w:eastAsia="楷体_GB2312"/>
          <w:sz w:val="28"/>
          <w:szCs w:val="28"/>
        </w:rPr>
      </w:pPr>
      <w:r>
        <w:rPr>
          <w:rFonts w:ascii="楷体_GB2312" w:eastAsia="楷体_GB2312" w:hint="eastAsia"/>
          <w:sz w:val="28"/>
          <w:szCs w:val="28"/>
        </w:rPr>
        <w:t>（一）定量目标：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1390"/>
        <w:gridCol w:w="5808"/>
      </w:tblGrid>
      <w:tr w:rsidR="00CA11DA" w:rsidRPr="0015583F" w:rsidTr="00C74ED3">
        <w:trPr>
          <w:trHeight w:val="478"/>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t xml:space="preserve">  </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数值</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简要说明</w:t>
            </w:r>
          </w:p>
        </w:tc>
      </w:tr>
      <w:tr w:rsidR="00CA11DA" w:rsidRPr="0015583F" w:rsidTr="0015583F">
        <w:trPr>
          <w:trHeight w:val="451"/>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业务（服务）量增长率</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724220" w:rsidP="0015583F">
            <w:pPr>
              <w:jc w:val="center"/>
            </w:pPr>
            <w:r>
              <w:rPr>
                <w:rFonts w:hint="eastAsia"/>
              </w:rPr>
              <w:t>10%</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724220" w:rsidP="00724220">
            <w:pPr>
              <w:jc w:val="center"/>
            </w:pPr>
            <w:r>
              <w:rPr>
                <w:rFonts w:hint="eastAsia"/>
              </w:rPr>
              <w:t>继续深化</w:t>
            </w:r>
            <w:r w:rsidRPr="00E73E9A">
              <w:rPr>
                <w:rFonts w:hint="eastAsia"/>
              </w:rPr>
              <w:t>临床工作</w:t>
            </w:r>
            <w:r>
              <w:rPr>
                <w:rFonts w:hint="eastAsia"/>
              </w:rPr>
              <w:t>，</w:t>
            </w:r>
            <w:r w:rsidRPr="00724220">
              <w:rPr>
                <w:rFonts w:hint="eastAsia"/>
              </w:rPr>
              <w:t>搭建精准神经外科平台</w:t>
            </w:r>
            <w:r>
              <w:rPr>
                <w:rFonts w:hint="eastAsia"/>
              </w:rPr>
              <w:t>，带领科室</w:t>
            </w:r>
            <w:r w:rsidRPr="003A44F6">
              <w:rPr>
                <w:rFonts w:hint="eastAsia"/>
              </w:rPr>
              <w:t>日臻完善。</w:t>
            </w:r>
            <w:r w:rsidRPr="00E73E9A">
              <w:rPr>
                <w:rFonts w:hint="eastAsia"/>
              </w:rPr>
              <w:t>浙医二院神经外科担负着浙江省神经外科疑难疾病诊治的主要任务，近</w:t>
            </w:r>
            <w:r w:rsidRPr="00E73E9A">
              <w:rPr>
                <w:rFonts w:hint="eastAsia"/>
              </w:rPr>
              <w:t>3</w:t>
            </w:r>
            <w:r w:rsidRPr="00E73E9A">
              <w:rPr>
                <w:rFonts w:hint="eastAsia"/>
              </w:rPr>
              <w:t>年手术量逐年增长，目前血管病、</w:t>
            </w:r>
            <w:r>
              <w:rPr>
                <w:rFonts w:hint="eastAsia"/>
              </w:rPr>
              <w:t>垂体瘤、脑肿瘤、颅脑创伤、神经重症等亚专科均</w:t>
            </w:r>
            <w:r w:rsidR="005F1FE0">
              <w:rPr>
                <w:rFonts w:hint="eastAsia"/>
              </w:rPr>
              <w:t>已取得</w:t>
            </w:r>
            <w:r>
              <w:rPr>
                <w:rFonts w:hint="eastAsia"/>
              </w:rPr>
              <w:t>骄人的成绩，</w:t>
            </w:r>
            <w:r w:rsidR="00924C5F">
              <w:rPr>
                <w:rFonts w:hint="eastAsia"/>
              </w:rPr>
              <w:t>计划</w:t>
            </w:r>
            <w:r>
              <w:rPr>
                <w:rFonts w:hint="eastAsia"/>
              </w:rPr>
              <w:t>继续保持临床各项业务指标以年均</w:t>
            </w:r>
            <w:r>
              <w:rPr>
                <w:rFonts w:hint="eastAsia"/>
              </w:rPr>
              <w:t>10%</w:t>
            </w:r>
            <w:r w:rsidR="005F1FE0">
              <w:rPr>
                <w:rFonts w:hint="eastAsia"/>
              </w:rPr>
              <w:t>速率</w:t>
            </w:r>
            <w:r>
              <w:rPr>
                <w:rFonts w:hint="eastAsia"/>
              </w:rPr>
              <w:t>增长。</w:t>
            </w:r>
          </w:p>
        </w:tc>
      </w:tr>
      <w:tr w:rsidR="00CA11DA" w:rsidRPr="0015583F" w:rsidTr="0015583F">
        <w:trPr>
          <w:trHeight w:val="451"/>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推广技术项数</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15583F">
            <w:pPr>
              <w:jc w:val="center"/>
            </w:pPr>
            <w:r>
              <w:rPr>
                <w:rFonts w:hint="eastAsia"/>
              </w:rPr>
              <w:t>2-</w:t>
            </w:r>
            <w:r w:rsidR="00724220">
              <w:rPr>
                <w:rFonts w:hint="eastAsia"/>
              </w:rPr>
              <w:t>3</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15583F">
            <w:pPr>
              <w:jc w:val="center"/>
            </w:pPr>
            <w:r>
              <w:rPr>
                <w:rFonts w:hint="eastAsia"/>
              </w:rPr>
              <w:t>继续致力于</w:t>
            </w:r>
            <w:r w:rsidR="005F1FE0">
              <w:rPr>
                <w:rFonts w:hint="eastAsia"/>
              </w:rPr>
              <w:t>以</w:t>
            </w:r>
            <w:r>
              <w:rPr>
                <w:rFonts w:ascii="宋体" w:hAnsi="宋体" w:hint="eastAsia"/>
              </w:rPr>
              <w:t>出血性脑卒中</w:t>
            </w:r>
            <w:r w:rsidRPr="005D4287">
              <w:rPr>
                <w:rFonts w:ascii="宋体" w:hAnsi="宋体" w:hint="eastAsia"/>
              </w:rPr>
              <w:t>为代表的脑血管疾病的诊治与基础研究</w:t>
            </w:r>
            <w:r w:rsidR="005F1FE0">
              <w:rPr>
                <w:rFonts w:ascii="宋体" w:hAnsi="宋体" w:hint="eastAsia"/>
              </w:rPr>
              <w:t>工作，根据研究成果</w:t>
            </w:r>
            <w:r>
              <w:rPr>
                <w:rFonts w:ascii="宋体" w:hAnsi="宋体" w:hint="eastAsia"/>
              </w:rPr>
              <w:t>计划推广高血压脑出血微创治疗规范化诊疗流程、神经内镜微创手术规范等神经外科专项技术和诊疗经验</w:t>
            </w:r>
            <w:r w:rsidR="00924C5F">
              <w:rPr>
                <w:rFonts w:ascii="宋体" w:hAnsi="宋体" w:hint="eastAsia"/>
              </w:rPr>
              <w:t>2-3项</w:t>
            </w:r>
            <w:r w:rsidR="004A2EAE">
              <w:rPr>
                <w:rFonts w:ascii="宋体" w:hAnsi="宋体" w:hint="eastAsia"/>
              </w:rPr>
              <w:t>。</w:t>
            </w:r>
          </w:p>
        </w:tc>
      </w:tr>
      <w:tr w:rsidR="00CA11DA" w:rsidRPr="0015583F" w:rsidTr="0015583F">
        <w:trPr>
          <w:trHeight w:val="457"/>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论文</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CE0EF3">
            <w:pPr>
              <w:jc w:val="center"/>
            </w:pPr>
            <w:r>
              <w:rPr>
                <w:rFonts w:hint="eastAsia"/>
              </w:rPr>
              <w:t>&gt;</w:t>
            </w:r>
            <w:r w:rsidR="00CE0EF3">
              <w:rPr>
                <w:rFonts w:hint="eastAsia"/>
              </w:rPr>
              <w:t>10</w:t>
            </w:r>
            <w:r w:rsidR="000810C1">
              <w:rPr>
                <w:rFonts w:hint="eastAsia"/>
              </w:rPr>
              <w:t>0</w:t>
            </w:r>
            <w:r>
              <w:rPr>
                <w:rFonts w:hint="eastAsia"/>
              </w:rPr>
              <w:t>篇</w:t>
            </w:r>
            <w:r>
              <w:rPr>
                <w:rFonts w:hint="eastAsia"/>
              </w:rPr>
              <w:t xml:space="preserve"> </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CE0EF3">
            <w:pPr>
              <w:jc w:val="both"/>
            </w:pPr>
            <w:r>
              <w:rPr>
                <w:rFonts w:hint="eastAsia"/>
              </w:rPr>
              <w:t>目前</w:t>
            </w:r>
            <w:r w:rsidR="005F1FE0">
              <w:rPr>
                <w:rFonts w:hint="eastAsia"/>
              </w:rPr>
              <w:t>主持负责</w:t>
            </w:r>
            <w:r>
              <w:rPr>
                <w:rFonts w:hint="eastAsia"/>
              </w:rPr>
              <w:t>多项</w:t>
            </w:r>
            <w:r w:rsidR="004A2EAE">
              <w:rPr>
                <w:rFonts w:hint="eastAsia"/>
              </w:rPr>
              <w:t>在研</w:t>
            </w:r>
            <w:r>
              <w:rPr>
                <w:rFonts w:hint="eastAsia"/>
              </w:rPr>
              <w:t>国家</w:t>
            </w:r>
            <w:r w:rsidR="004A2EAE">
              <w:rPr>
                <w:rFonts w:hint="eastAsia"/>
              </w:rPr>
              <w:t>级</w:t>
            </w:r>
            <w:r>
              <w:rPr>
                <w:rFonts w:hint="eastAsia"/>
              </w:rPr>
              <w:t>和省部级课题，</w:t>
            </w:r>
            <w:r w:rsidR="004A2EAE">
              <w:rPr>
                <w:rFonts w:hint="eastAsia"/>
              </w:rPr>
              <w:t>本团队将</w:t>
            </w:r>
            <w:r>
              <w:rPr>
                <w:rFonts w:hint="eastAsia"/>
              </w:rPr>
              <w:t>继续</w:t>
            </w:r>
            <w:r w:rsidR="00FB55CC">
              <w:rPr>
                <w:rFonts w:hint="eastAsia"/>
              </w:rPr>
              <w:t>深入</w:t>
            </w:r>
            <w:r>
              <w:rPr>
                <w:rFonts w:hint="eastAsia"/>
              </w:rPr>
              <w:t>进行</w:t>
            </w:r>
            <w:r w:rsidRPr="005D4287">
              <w:rPr>
                <w:rFonts w:ascii="宋体" w:hAnsi="宋体" w:hint="eastAsia"/>
              </w:rPr>
              <w:t>脑血管疾病的</w:t>
            </w:r>
            <w:r>
              <w:rPr>
                <w:rFonts w:ascii="宋体" w:hAnsi="宋体" w:hint="eastAsia"/>
              </w:rPr>
              <w:t>临床</w:t>
            </w:r>
            <w:r w:rsidRPr="005D4287">
              <w:rPr>
                <w:rFonts w:ascii="宋体" w:hAnsi="宋体" w:hint="eastAsia"/>
              </w:rPr>
              <w:t>与基础研究</w:t>
            </w:r>
            <w:r w:rsidR="000810C1">
              <w:rPr>
                <w:rFonts w:ascii="宋体" w:hAnsi="宋体" w:hint="eastAsia"/>
              </w:rPr>
              <w:t>，</w:t>
            </w:r>
            <w:r w:rsidR="00CE0EF3">
              <w:rPr>
                <w:rFonts w:ascii="宋体" w:hAnsi="宋体" w:hint="eastAsia"/>
              </w:rPr>
              <w:t>团队成员科研背景深厚，</w:t>
            </w:r>
            <w:r w:rsidR="000810C1">
              <w:rPr>
                <w:rFonts w:ascii="宋体" w:hAnsi="宋体" w:hint="eastAsia"/>
              </w:rPr>
              <w:t>计划未来5年内</w:t>
            </w:r>
            <w:r>
              <w:rPr>
                <w:rFonts w:ascii="宋体" w:hAnsi="宋体" w:hint="eastAsia"/>
              </w:rPr>
              <w:t>根据研究成果撰写发表论文&gt;1</w:t>
            </w:r>
            <w:r w:rsidR="000810C1">
              <w:rPr>
                <w:rFonts w:ascii="宋体" w:hAnsi="宋体" w:hint="eastAsia"/>
              </w:rPr>
              <w:t>0</w:t>
            </w:r>
            <w:r>
              <w:rPr>
                <w:rFonts w:ascii="宋体" w:hAnsi="宋体" w:hint="eastAsia"/>
              </w:rPr>
              <w:t>0篇</w:t>
            </w:r>
            <w:r w:rsidR="004A2EAE">
              <w:rPr>
                <w:rFonts w:ascii="宋体" w:hAnsi="宋体" w:hint="eastAsia"/>
              </w:rPr>
              <w:t>。</w:t>
            </w:r>
          </w:p>
        </w:tc>
      </w:tr>
      <w:tr w:rsidR="00CA11DA" w:rsidRPr="0015583F" w:rsidTr="0015583F">
        <w:trPr>
          <w:trHeight w:val="457"/>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其中</w:t>
            </w:r>
            <w:r w:rsidRPr="0015583F">
              <w:t>SCI</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CE0EF3">
            <w:pPr>
              <w:jc w:val="center"/>
            </w:pPr>
            <w:r>
              <w:rPr>
                <w:rFonts w:hint="eastAsia"/>
              </w:rPr>
              <w:t>&gt;</w:t>
            </w:r>
            <w:r w:rsidR="00CE0EF3">
              <w:rPr>
                <w:rFonts w:hint="eastAsia"/>
              </w:rPr>
              <w:t>90</w:t>
            </w:r>
            <w:r>
              <w:rPr>
                <w:rFonts w:hint="eastAsia"/>
              </w:rPr>
              <w:t>篇</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BC47A5" w:rsidRDefault="00CE0EF3" w:rsidP="00CE0EF3">
            <w:pPr>
              <w:jc w:val="both"/>
            </w:pPr>
            <w:r>
              <w:rPr>
                <w:rFonts w:hint="eastAsia"/>
              </w:rPr>
              <w:t>学科带头人及团队成员</w:t>
            </w:r>
            <w:r w:rsidR="00BC47A5">
              <w:rPr>
                <w:rFonts w:hint="eastAsia"/>
              </w:rPr>
              <w:t>目前</w:t>
            </w:r>
            <w:r w:rsidR="004A2EAE">
              <w:rPr>
                <w:rFonts w:hint="eastAsia"/>
              </w:rPr>
              <w:t>主持负责</w:t>
            </w:r>
            <w:r w:rsidR="00BC47A5">
              <w:rPr>
                <w:rFonts w:hint="eastAsia"/>
              </w:rPr>
              <w:t>在研课题多项，具有深厚的脑血管临床和基础研究底蕴，既往有丰硕的</w:t>
            </w:r>
            <w:r w:rsidR="00BC47A5">
              <w:rPr>
                <w:rFonts w:hint="eastAsia"/>
              </w:rPr>
              <w:t>SCI</w:t>
            </w:r>
            <w:r w:rsidR="00BC47A5">
              <w:rPr>
                <w:rFonts w:hint="eastAsia"/>
              </w:rPr>
              <w:t>论文发表成果。在以往研究的基础上，继续深入探索，计划</w:t>
            </w:r>
            <w:r>
              <w:rPr>
                <w:rFonts w:hint="eastAsia"/>
              </w:rPr>
              <w:t>未来</w:t>
            </w:r>
            <w:r>
              <w:rPr>
                <w:rFonts w:hint="eastAsia"/>
              </w:rPr>
              <w:t>5</w:t>
            </w:r>
            <w:r>
              <w:rPr>
                <w:rFonts w:hint="eastAsia"/>
              </w:rPr>
              <w:t>年内</w:t>
            </w:r>
            <w:r w:rsidR="00BC47A5">
              <w:rPr>
                <w:rFonts w:hint="eastAsia"/>
              </w:rPr>
              <w:t>发表</w:t>
            </w:r>
            <w:r w:rsidR="00BC47A5">
              <w:rPr>
                <w:rFonts w:hint="eastAsia"/>
              </w:rPr>
              <w:t>SCI</w:t>
            </w:r>
            <w:r w:rsidR="00BC47A5">
              <w:rPr>
                <w:rFonts w:hint="eastAsia"/>
              </w:rPr>
              <w:t>论文</w:t>
            </w:r>
            <w:r w:rsidR="00BC47A5">
              <w:rPr>
                <w:rFonts w:ascii="宋体" w:hAnsi="宋体" w:hint="eastAsia"/>
              </w:rPr>
              <w:t>&gt;</w:t>
            </w:r>
            <w:r>
              <w:rPr>
                <w:rFonts w:ascii="宋体" w:hAnsi="宋体" w:hint="eastAsia"/>
              </w:rPr>
              <w:t>90</w:t>
            </w:r>
            <w:r w:rsidR="00BC47A5">
              <w:rPr>
                <w:rFonts w:ascii="宋体" w:hAnsi="宋体" w:hint="eastAsia"/>
              </w:rPr>
              <w:t>篇</w:t>
            </w:r>
            <w:r w:rsidR="004A2EAE">
              <w:rPr>
                <w:rFonts w:ascii="宋体" w:hAnsi="宋体" w:hint="eastAsia"/>
              </w:rPr>
              <w:t>。</w:t>
            </w:r>
          </w:p>
        </w:tc>
      </w:tr>
      <w:tr w:rsidR="00CA11DA" w:rsidRPr="0015583F" w:rsidTr="0015583F">
        <w:trPr>
          <w:trHeight w:val="464"/>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科研立项</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CE0EF3" w:rsidP="0015583F">
            <w:pPr>
              <w:jc w:val="center"/>
            </w:pPr>
            <w:r>
              <w:rPr>
                <w:rFonts w:hint="eastAsia"/>
              </w:rPr>
              <w:t>&gt;20</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CE0EF3">
            <w:pPr>
              <w:jc w:val="both"/>
            </w:pPr>
            <w:r>
              <w:rPr>
                <w:rFonts w:hint="eastAsia"/>
              </w:rPr>
              <w:t>根据以往研究</w:t>
            </w:r>
            <w:r w:rsidR="009E6D63">
              <w:rPr>
                <w:rFonts w:hint="eastAsia"/>
              </w:rPr>
              <w:t>背景</w:t>
            </w:r>
            <w:r>
              <w:rPr>
                <w:rFonts w:hint="eastAsia"/>
              </w:rPr>
              <w:t>和新近研究成果，计划申请国家</w:t>
            </w:r>
            <w:r w:rsidR="00CE0EF3">
              <w:rPr>
                <w:rFonts w:hint="eastAsia"/>
              </w:rPr>
              <w:t>科技计划、</w:t>
            </w:r>
            <w:r>
              <w:rPr>
                <w:rFonts w:hint="eastAsia"/>
              </w:rPr>
              <w:t>自然科学基金和省部级重大专项课题</w:t>
            </w:r>
            <w:r w:rsidR="00CE0EF3">
              <w:rPr>
                <w:rFonts w:hint="eastAsia"/>
              </w:rPr>
              <w:t>20</w:t>
            </w:r>
            <w:r>
              <w:rPr>
                <w:rFonts w:hint="eastAsia"/>
              </w:rPr>
              <w:t>项；与国外脑血管病重点实验室</w:t>
            </w:r>
            <w:r w:rsidR="00CE0EF3">
              <w:rPr>
                <w:rFonts w:hint="eastAsia"/>
              </w:rPr>
              <w:t>和亚专科诊疗中心</w:t>
            </w:r>
            <w:r>
              <w:rPr>
                <w:rFonts w:hint="eastAsia"/>
              </w:rPr>
              <w:t>合作，计划申请国际重点合作项目</w:t>
            </w:r>
            <w:r w:rsidR="00CE0EF3">
              <w:rPr>
                <w:rFonts w:hint="eastAsia"/>
              </w:rPr>
              <w:t>2</w:t>
            </w:r>
            <w:r w:rsidR="009E6D63">
              <w:rPr>
                <w:rFonts w:hint="eastAsia"/>
              </w:rPr>
              <w:t>-</w:t>
            </w:r>
            <w:r w:rsidR="00CE0EF3">
              <w:rPr>
                <w:rFonts w:hint="eastAsia"/>
              </w:rPr>
              <w:t>5</w:t>
            </w:r>
            <w:r>
              <w:rPr>
                <w:rFonts w:hint="eastAsia"/>
              </w:rPr>
              <w:t>项</w:t>
            </w:r>
            <w:r w:rsidR="004A2EAE">
              <w:rPr>
                <w:rFonts w:hint="eastAsia"/>
              </w:rPr>
              <w:t>。</w:t>
            </w:r>
          </w:p>
        </w:tc>
      </w:tr>
      <w:tr w:rsidR="00CA11DA" w:rsidRPr="0015583F" w:rsidTr="0015583F">
        <w:trPr>
          <w:trHeight w:val="456"/>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成果奖励</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15583F">
            <w:pPr>
              <w:jc w:val="center"/>
            </w:pPr>
            <w:r>
              <w:rPr>
                <w:rFonts w:hint="eastAsia"/>
              </w:rPr>
              <w:t>2-3</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CE0EF3">
            <w:pPr>
              <w:jc w:val="both"/>
            </w:pPr>
            <w:r>
              <w:rPr>
                <w:rFonts w:hint="eastAsia"/>
              </w:rPr>
              <w:t>根据脑血管的临床和基础研究成果，</w:t>
            </w:r>
            <w:r w:rsidR="004A2EAE">
              <w:rPr>
                <w:rFonts w:hint="eastAsia"/>
              </w:rPr>
              <w:t>制定完善并推广高</w:t>
            </w:r>
            <w:r>
              <w:rPr>
                <w:rFonts w:ascii="宋体" w:hAnsi="宋体" w:hint="eastAsia"/>
              </w:rPr>
              <w:t>血压脑出血微创治疗规范化诊疗流程、神经内镜微创手术规范</w:t>
            </w:r>
            <w:r w:rsidR="004A2EAE">
              <w:rPr>
                <w:rFonts w:ascii="宋体" w:hAnsi="宋体" w:hint="eastAsia"/>
              </w:rPr>
              <w:t>化操作</w:t>
            </w:r>
            <w:r>
              <w:rPr>
                <w:rFonts w:ascii="宋体" w:hAnsi="宋体" w:hint="eastAsia"/>
              </w:rPr>
              <w:t>等</w:t>
            </w:r>
            <w:r w:rsidR="00924C5F">
              <w:rPr>
                <w:rFonts w:ascii="宋体" w:hAnsi="宋体" w:hint="eastAsia"/>
              </w:rPr>
              <w:t>相关</w:t>
            </w:r>
            <w:r w:rsidR="004A2EAE">
              <w:rPr>
                <w:rFonts w:ascii="宋体" w:hAnsi="宋体" w:hint="eastAsia"/>
              </w:rPr>
              <w:t>临床诊疗</w:t>
            </w:r>
            <w:r w:rsidR="003F3E50">
              <w:rPr>
                <w:rFonts w:ascii="宋体" w:hAnsi="宋体" w:hint="eastAsia"/>
              </w:rPr>
              <w:t>规范和</w:t>
            </w:r>
            <w:r w:rsidR="004A2EAE">
              <w:rPr>
                <w:rFonts w:ascii="宋体" w:hAnsi="宋体" w:hint="eastAsia"/>
              </w:rPr>
              <w:t>流程，将</w:t>
            </w:r>
            <w:r w:rsidR="00924C5F">
              <w:rPr>
                <w:rFonts w:ascii="宋体" w:hAnsi="宋体" w:hint="eastAsia"/>
              </w:rPr>
              <w:t>研究</w:t>
            </w:r>
            <w:r>
              <w:rPr>
                <w:rFonts w:ascii="宋体" w:hAnsi="宋体" w:hint="eastAsia"/>
              </w:rPr>
              <w:t>成果</w:t>
            </w:r>
            <w:r w:rsidR="004A2EAE">
              <w:rPr>
                <w:rFonts w:ascii="宋体" w:hAnsi="宋体" w:hint="eastAsia"/>
              </w:rPr>
              <w:t>申请国家级</w:t>
            </w:r>
            <w:r w:rsidR="00CE0EF3">
              <w:rPr>
                <w:rFonts w:ascii="宋体" w:hAnsi="宋体" w:hint="eastAsia"/>
              </w:rPr>
              <w:t>和省部级</w:t>
            </w:r>
            <w:r w:rsidR="004A2EAE">
              <w:rPr>
                <w:rFonts w:ascii="宋体" w:hAnsi="宋体" w:hint="eastAsia"/>
              </w:rPr>
              <w:t>科技</w:t>
            </w:r>
            <w:r>
              <w:rPr>
                <w:rFonts w:ascii="宋体" w:hAnsi="宋体" w:hint="eastAsia"/>
              </w:rPr>
              <w:t>奖励2-3项</w:t>
            </w:r>
            <w:r w:rsidR="003F3E50">
              <w:rPr>
                <w:rFonts w:ascii="宋体" w:hAnsi="宋体" w:hint="eastAsia"/>
              </w:rPr>
              <w:t>。</w:t>
            </w:r>
          </w:p>
        </w:tc>
      </w:tr>
      <w:tr w:rsidR="00CA11DA" w:rsidRPr="0015583F" w:rsidTr="003F3E50">
        <w:trPr>
          <w:trHeight w:val="645"/>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著作</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CE0EF3" w:rsidP="00CE0EF3">
            <w:pPr>
              <w:jc w:val="center"/>
            </w:pPr>
            <w:r>
              <w:rPr>
                <w:rFonts w:hint="eastAsia"/>
              </w:rPr>
              <w:t>2</w:t>
            </w:r>
            <w:r w:rsidR="00BC47A5">
              <w:rPr>
                <w:rFonts w:hint="eastAsia"/>
              </w:rPr>
              <w:t>-</w:t>
            </w:r>
            <w:r>
              <w:rPr>
                <w:rFonts w:hint="eastAsia"/>
              </w:rPr>
              <w:t>3</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3F3E50" w:rsidP="00CE0EF3">
            <w:pPr>
              <w:jc w:val="both"/>
            </w:pPr>
            <w:r>
              <w:rPr>
                <w:rFonts w:hint="eastAsia"/>
              </w:rPr>
              <w:t>根据国际先进技术</w:t>
            </w:r>
            <w:r w:rsidR="004A2EAE">
              <w:rPr>
                <w:rFonts w:hint="eastAsia"/>
              </w:rPr>
              <w:t>和最新</w:t>
            </w:r>
            <w:r>
              <w:rPr>
                <w:rFonts w:hint="eastAsia"/>
              </w:rPr>
              <w:t>发展动态</w:t>
            </w:r>
            <w:r w:rsidR="00BC47A5">
              <w:rPr>
                <w:rFonts w:hint="eastAsia"/>
              </w:rPr>
              <w:t>，结合自身</w:t>
            </w:r>
            <w:r>
              <w:rPr>
                <w:rFonts w:hint="eastAsia"/>
              </w:rPr>
              <w:t>诊疗经验</w:t>
            </w:r>
            <w:r w:rsidR="00BC47A5">
              <w:rPr>
                <w:rFonts w:hint="eastAsia"/>
              </w:rPr>
              <w:t>，撰写脑血管微创治疗相关领域</w:t>
            </w:r>
            <w:r w:rsidR="004A2EAE">
              <w:rPr>
                <w:rFonts w:hint="eastAsia"/>
              </w:rPr>
              <w:t>的</w:t>
            </w:r>
            <w:r w:rsidR="00BC47A5">
              <w:rPr>
                <w:rFonts w:hint="eastAsia"/>
              </w:rPr>
              <w:t>著作</w:t>
            </w:r>
            <w:r w:rsidR="00CE0EF3">
              <w:rPr>
                <w:rFonts w:hint="eastAsia"/>
              </w:rPr>
              <w:t>2</w:t>
            </w:r>
            <w:r w:rsidR="00BC47A5">
              <w:rPr>
                <w:rFonts w:hint="eastAsia"/>
              </w:rPr>
              <w:t>-</w:t>
            </w:r>
            <w:r w:rsidR="00CE0EF3">
              <w:rPr>
                <w:rFonts w:hint="eastAsia"/>
              </w:rPr>
              <w:t>3</w:t>
            </w:r>
            <w:r w:rsidR="00BC47A5">
              <w:rPr>
                <w:rFonts w:hint="eastAsia"/>
              </w:rPr>
              <w:t>本</w:t>
            </w:r>
            <w:r>
              <w:rPr>
                <w:rFonts w:hint="eastAsia"/>
              </w:rPr>
              <w:t>。</w:t>
            </w:r>
          </w:p>
        </w:tc>
      </w:tr>
      <w:tr w:rsidR="00CA11DA" w:rsidRPr="0015583F" w:rsidTr="0015583F">
        <w:trPr>
          <w:trHeight w:val="453"/>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发明专利</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CE0EF3" w:rsidP="0015583F">
            <w:pPr>
              <w:jc w:val="center"/>
            </w:pPr>
            <w:r>
              <w:rPr>
                <w:rFonts w:hint="eastAsia"/>
              </w:rPr>
              <w:t>1-2</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CE0EF3" w:rsidP="0015583F">
            <w:pPr>
              <w:jc w:val="center"/>
            </w:pPr>
            <w:r>
              <w:rPr>
                <w:rFonts w:hint="eastAsia"/>
              </w:rPr>
              <w:t>以</w:t>
            </w:r>
            <w:r w:rsidR="00306185">
              <w:rPr>
                <w:rFonts w:hint="eastAsia"/>
              </w:rPr>
              <w:t>精准</w:t>
            </w:r>
            <w:r>
              <w:rPr>
                <w:rFonts w:hint="eastAsia"/>
              </w:rPr>
              <w:t>神经外科</w:t>
            </w:r>
            <w:r w:rsidR="00306185">
              <w:rPr>
                <w:rFonts w:hint="eastAsia"/>
              </w:rPr>
              <w:t>和微创神经外科为导向，开发申请神经外科精准化和微创化的发明专利</w:t>
            </w:r>
            <w:r w:rsidR="00306185">
              <w:rPr>
                <w:rFonts w:hint="eastAsia"/>
              </w:rPr>
              <w:t>1-2</w:t>
            </w:r>
            <w:r w:rsidR="00306185">
              <w:rPr>
                <w:rFonts w:hint="eastAsia"/>
              </w:rPr>
              <w:t>项</w:t>
            </w:r>
          </w:p>
        </w:tc>
      </w:tr>
      <w:tr w:rsidR="00CA11DA" w:rsidRPr="0015583F" w:rsidTr="0015583F">
        <w:trPr>
          <w:trHeight w:val="523"/>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新产品、新标准</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306185" w:rsidP="0015583F">
            <w:pPr>
              <w:jc w:val="center"/>
            </w:pPr>
            <w:r>
              <w:rPr>
                <w:rFonts w:hint="eastAsia"/>
              </w:rPr>
              <w:t>1-2</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1F1565" w:rsidP="0015583F">
            <w:pPr>
              <w:jc w:val="center"/>
            </w:pPr>
            <w:r>
              <w:rPr>
                <w:rFonts w:hint="eastAsia"/>
              </w:rPr>
              <w:t>根据研究成果和发明专利申请，</w:t>
            </w:r>
            <w:r w:rsidR="00717379">
              <w:rPr>
                <w:rFonts w:hint="eastAsia"/>
              </w:rPr>
              <w:t>开发神经外科显微手术器械及相关产品</w:t>
            </w:r>
            <w:r w:rsidR="00717379">
              <w:rPr>
                <w:rFonts w:hint="eastAsia"/>
              </w:rPr>
              <w:t>1</w:t>
            </w:r>
            <w:r w:rsidR="00717379">
              <w:rPr>
                <w:rFonts w:hint="eastAsia"/>
              </w:rPr>
              <w:t>项，制定脑血管病专病的诊疗流程或诊疗指南</w:t>
            </w:r>
            <w:r w:rsidR="00717379">
              <w:rPr>
                <w:rFonts w:hint="eastAsia"/>
              </w:rPr>
              <w:t>1-2</w:t>
            </w:r>
            <w:r w:rsidR="00717379">
              <w:rPr>
                <w:rFonts w:hint="eastAsia"/>
              </w:rPr>
              <w:t>项</w:t>
            </w:r>
          </w:p>
        </w:tc>
      </w:tr>
      <w:tr w:rsidR="00CA11DA" w:rsidRPr="0015583F" w:rsidTr="0015583F">
        <w:trPr>
          <w:trHeight w:val="531"/>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硕博士培养</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717379" w:rsidP="00717379">
            <w:pPr>
              <w:jc w:val="center"/>
            </w:pPr>
            <w:r>
              <w:rPr>
                <w:rFonts w:hint="eastAsia"/>
              </w:rPr>
              <w:t>4</w:t>
            </w:r>
            <w:r w:rsidR="00724220">
              <w:rPr>
                <w:rFonts w:hint="eastAsia"/>
              </w:rPr>
              <w:t>-</w:t>
            </w:r>
            <w:r>
              <w:rPr>
                <w:rFonts w:hint="eastAsia"/>
              </w:rPr>
              <w:t>7</w:t>
            </w:r>
            <w:r w:rsidR="00724220">
              <w:rPr>
                <w:rFonts w:hint="eastAsia"/>
              </w:rPr>
              <w:t>名／每年</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724220" w:rsidP="00717379">
            <w:pPr>
              <w:jc w:val="both"/>
            </w:pPr>
            <w:r>
              <w:rPr>
                <w:rFonts w:hint="eastAsia"/>
              </w:rPr>
              <w:t>领导本学科肩负</w:t>
            </w:r>
            <w:r w:rsidRPr="000801B9">
              <w:rPr>
                <w:rFonts w:hint="eastAsia"/>
              </w:rPr>
              <w:t>浙江大学神经外科学位点建设的重责，每年培养博士</w:t>
            </w:r>
            <w:r w:rsidR="003F3E50">
              <w:rPr>
                <w:rFonts w:hint="eastAsia"/>
              </w:rPr>
              <w:t>1-2</w:t>
            </w:r>
            <w:r w:rsidR="003F3E50">
              <w:rPr>
                <w:rFonts w:hint="eastAsia"/>
              </w:rPr>
              <w:t>名</w:t>
            </w:r>
            <w:r w:rsidRPr="000801B9">
              <w:rPr>
                <w:rFonts w:hint="eastAsia"/>
              </w:rPr>
              <w:t>，硕士</w:t>
            </w:r>
            <w:r w:rsidR="00717379">
              <w:rPr>
                <w:rFonts w:hint="eastAsia"/>
              </w:rPr>
              <w:t>2</w:t>
            </w:r>
            <w:r>
              <w:rPr>
                <w:rFonts w:hint="eastAsia"/>
              </w:rPr>
              <w:t>-</w:t>
            </w:r>
            <w:r w:rsidR="00717379">
              <w:rPr>
                <w:rFonts w:hint="eastAsia"/>
              </w:rPr>
              <w:t>5</w:t>
            </w:r>
            <w:r w:rsidR="004A2EAE">
              <w:rPr>
                <w:rFonts w:hint="eastAsia"/>
              </w:rPr>
              <w:t>名左右，其中还包</w:t>
            </w:r>
            <w:r w:rsidR="004A2EAE">
              <w:rPr>
                <w:rFonts w:hint="eastAsia"/>
              </w:rPr>
              <w:lastRenderedPageBreak/>
              <w:t>含</w:t>
            </w:r>
            <w:r w:rsidRPr="000801B9">
              <w:rPr>
                <w:rFonts w:hint="eastAsia"/>
              </w:rPr>
              <w:t>从</w:t>
            </w:r>
            <w:r>
              <w:rPr>
                <w:rFonts w:hint="eastAsia"/>
              </w:rPr>
              <w:t>多个</w:t>
            </w:r>
            <w:r w:rsidRPr="000801B9">
              <w:rPr>
                <w:rFonts w:hint="eastAsia"/>
              </w:rPr>
              <w:t>国家招收国际研究生</w:t>
            </w:r>
            <w:r w:rsidR="003F3E50">
              <w:rPr>
                <w:rFonts w:hint="eastAsia"/>
              </w:rPr>
              <w:t>。</w:t>
            </w:r>
          </w:p>
        </w:tc>
      </w:tr>
      <w:tr w:rsidR="00CA11DA" w:rsidRPr="0015583F" w:rsidTr="0015583F">
        <w:trPr>
          <w:trHeight w:val="531"/>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lastRenderedPageBreak/>
              <w:t>拟进修时间（月）</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15583F">
            <w:pPr>
              <w:jc w:val="center"/>
            </w:pPr>
            <w:r>
              <w:rPr>
                <w:rFonts w:hint="eastAsia"/>
              </w:rPr>
              <w:t>/</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BC47A5" w:rsidP="0015583F">
            <w:pPr>
              <w:jc w:val="center"/>
            </w:pPr>
            <w:r>
              <w:rPr>
                <w:rFonts w:hint="eastAsia"/>
              </w:rPr>
              <w:t>／</w:t>
            </w:r>
          </w:p>
        </w:tc>
      </w:tr>
      <w:tr w:rsidR="00CA11DA" w:rsidRPr="0015583F" w:rsidTr="0015583F">
        <w:trPr>
          <w:trHeight w:val="583"/>
          <w:jc w:val="center"/>
        </w:trPr>
        <w:tc>
          <w:tcPr>
            <w:tcW w:w="1748"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其他</w:t>
            </w:r>
          </w:p>
        </w:tc>
        <w:tc>
          <w:tcPr>
            <w:tcW w:w="1305" w:type="dxa"/>
            <w:tcBorders>
              <w:top w:val="single" w:sz="4" w:space="0" w:color="auto"/>
              <w:left w:val="single" w:sz="4" w:space="0" w:color="auto"/>
              <w:bottom w:val="single" w:sz="4" w:space="0" w:color="auto"/>
              <w:right w:val="single" w:sz="4" w:space="0" w:color="auto"/>
            </w:tcBorders>
            <w:vAlign w:val="center"/>
          </w:tcPr>
          <w:p w:rsidR="00CA11DA" w:rsidRPr="0015583F" w:rsidRDefault="00724220" w:rsidP="0015583F">
            <w:pPr>
              <w:jc w:val="center"/>
            </w:pPr>
            <w:r>
              <w:rPr>
                <w:rFonts w:hint="eastAsia"/>
              </w:rPr>
              <w:t>/</w:t>
            </w:r>
          </w:p>
        </w:tc>
        <w:tc>
          <w:tcPr>
            <w:tcW w:w="5453" w:type="dxa"/>
            <w:tcBorders>
              <w:top w:val="single" w:sz="4" w:space="0" w:color="auto"/>
              <w:left w:val="single" w:sz="4" w:space="0" w:color="auto"/>
              <w:bottom w:val="single" w:sz="4" w:space="0" w:color="auto"/>
              <w:right w:val="single" w:sz="4" w:space="0" w:color="auto"/>
            </w:tcBorders>
            <w:vAlign w:val="center"/>
          </w:tcPr>
          <w:p w:rsidR="00CA11DA" w:rsidRPr="0015583F" w:rsidRDefault="00724220" w:rsidP="0015583F">
            <w:pPr>
              <w:jc w:val="center"/>
            </w:pPr>
            <w:r>
              <w:rPr>
                <w:rFonts w:hint="eastAsia"/>
              </w:rPr>
              <w:t>／</w:t>
            </w:r>
          </w:p>
        </w:tc>
      </w:tr>
    </w:tbl>
    <w:p w:rsidR="00CA11DA" w:rsidRPr="00CA11DA" w:rsidRDefault="00CA11DA" w:rsidP="00CA11DA">
      <w:pPr>
        <w:rPr>
          <w:rFonts w:ascii="楷体_GB2312" w:eastAsia="楷体_GB2312"/>
          <w:sz w:val="28"/>
          <w:szCs w:val="28"/>
        </w:rPr>
      </w:pPr>
      <w:r w:rsidRPr="00CA11DA">
        <w:rPr>
          <w:rFonts w:ascii="楷体_GB2312" w:eastAsia="楷体_GB2312" w:hint="eastAsia"/>
          <w:sz w:val="28"/>
          <w:szCs w:val="28"/>
        </w:rPr>
        <w:t>（二）定性目标：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7362"/>
      </w:tblGrid>
      <w:tr w:rsidR="00CA11DA" w:rsidRPr="0015583F" w:rsidTr="00B204FE">
        <w:trPr>
          <w:trHeight w:val="617"/>
          <w:jc w:val="center"/>
        </w:trPr>
        <w:tc>
          <w:tcPr>
            <w:tcW w:w="1559"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p>
        </w:tc>
        <w:tc>
          <w:tcPr>
            <w:tcW w:w="6757"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简要说明</w:t>
            </w:r>
          </w:p>
        </w:tc>
      </w:tr>
      <w:tr w:rsidR="00CA11DA" w:rsidRPr="0015583F" w:rsidTr="005D367C">
        <w:trPr>
          <w:trHeight w:val="1623"/>
          <w:jc w:val="center"/>
        </w:trPr>
        <w:tc>
          <w:tcPr>
            <w:tcW w:w="1559"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人才层次提升</w:t>
            </w:r>
          </w:p>
        </w:tc>
        <w:tc>
          <w:tcPr>
            <w:tcW w:w="6757" w:type="dxa"/>
            <w:tcBorders>
              <w:top w:val="single" w:sz="4" w:space="0" w:color="auto"/>
              <w:left w:val="single" w:sz="4" w:space="0" w:color="auto"/>
              <w:bottom w:val="single" w:sz="4" w:space="0" w:color="auto"/>
              <w:right w:val="single" w:sz="4" w:space="0" w:color="auto"/>
            </w:tcBorders>
            <w:vAlign w:val="center"/>
          </w:tcPr>
          <w:p w:rsidR="00CA11DA" w:rsidRPr="00BA42E3" w:rsidRDefault="004A2EAE" w:rsidP="007A2A3D">
            <w:pPr>
              <w:jc w:val="both"/>
            </w:pPr>
            <w:r w:rsidRPr="00A05004">
              <w:rPr>
                <w:rFonts w:ascii="宋体" w:hAnsi="宋体" w:hint="eastAsia"/>
              </w:rPr>
              <w:t>作为学科带头人</w:t>
            </w:r>
            <w:r>
              <w:rPr>
                <w:rFonts w:ascii="宋体" w:hAnsi="宋体" w:hint="eastAsia"/>
              </w:rPr>
              <w:t>之一</w:t>
            </w:r>
            <w:r w:rsidR="00F15A6B">
              <w:rPr>
                <w:rFonts w:ascii="宋体" w:hAnsi="宋体" w:hint="eastAsia"/>
              </w:rPr>
              <w:t>，将继续</w:t>
            </w:r>
            <w:r w:rsidR="00574E1C">
              <w:rPr>
                <w:rFonts w:ascii="宋体" w:hAnsi="宋体" w:hint="eastAsia"/>
              </w:rPr>
              <w:t>坚持</w:t>
            </w:r>
            <w:r w:rsidR="005D367C">
              <w:rPr>
                <w:rFonts w:ascii="宋体" w:hAnsi="宋体" w:hint="eastAsia"/>
              </w:rPr>
              <w:t>把</w:t>
            </w:r>
            <w:r w:rsidR="00574E1C">
              <w:rPr>
                <w:rFonts w:ascii="宋体" w:hAnsi="宋体" w:hint="eastAsia"/>
              </w:rPr>
              <w:t>人才队伍建设放工作的重中之重，注重人才梯队的培养，全面开展与</w:t>
            </w:r>
            <w:r w:rsidR="00574E1C" w:rsidRPr="000801B9">
              <w:rPr>
                <w:rFonts w:hint="eastAsia"/>
              </w:rPr>
              <w:t>UCLA</w:t>
            </w:r>
            <w:r w:rsidR="00574E1C" w:rsidRPr="000801B9">
              <w:rPr>
                <w:rFonts w:hint="eastAsia"/>
              </w:rPr>
              <w:t>、</w:t>
            </w:r>
            <w:r w:rsidR="00574E1C" w:rsidRPr="000801B9">
              <w:rPr>
                <w:rFonts w:hint="eastAsia"/>
              </w:rPr>
              <w:t>Michigan</w:t>
            </w:r>
            <w:r w:rsidR="00936792">
              <w:rPr>
                <w:rFonts w:hint="eastAsia"/>
              </w:rPr>
              <w:t>大学</w:t>
            </w:r>
            <w:r w:rsidR="00574E1C" w:rsidRPr="000801B9">
              <w:rPr>
                <w:rFonts w:hint="eastAsia"/>
              </w:rPr>
              <w:t>、</w:t>
            </w:r>
            <w:r w:rsidR="00574E1C" w:rsidRPr="000801B9">
              <w:rPr>
                <w:rFonts w:hint="eastAsia"/>
              </w:rPr>
              <w:t>Loma Linda</w:t>
            </w:r>
            <w:r w:rsidR="00936792">
              <w:rPr>
                <w:rFonts w:hint="eastAsia"/>
              </w:rPr>
              <w:t>大学</w:t>
            </w:r>
            <w:r w:rsidR="00574E1C" w:rsidRPr="000801B9">
              <w:rPr>
                <w:rFonts w:hint="eastAsia"/>
              </w:rPr>
              <w:t>、</w:t>
            </w:r>
            <w:r w:rsidR="00574E1C" w:rsidRPr="000801B9">
              <w:rPr>
                <w:rFonts w:hint="eastAsia"/>
              </w:rPr>
              <w:t>Cornell</w:t>
            </w:r>
            <w:r w:rsidR="00574E1C" w:rsidRPr="000801B9">
              <w:rPr>
                <w:rFonts w:hint="eastAsia"/>
              </w:rPr>
              <w:t>大学长老会医院</w:t>
            </w:r>
            <w:r w:rsidR="00936792">
              <w:rPr>
                <w:rFonts w:hint="eastAsia"/>
              </w:rPr>
              <w:t>、梅奥</w:t>
            </w:r>
            <w:r w:rsidR="00936792">
              <w:rPr>
                <w:rFonts w:hint="eastAsia"/>
              </w:rPr>
              <w:t>clinic</w:t>
            </w:r>
            <w:r w:rsidR="00936792">
              <w:rPr>
                <w:rFonts w:hint="eastAsia"/>
              </w:rPr>
              <w:t>和</w:t>
            </w:r>
            <w:r w:rsidR="007A2A3D">
              <w:rPr>
                <w:rFonts w:hint="eastAsia"/>
              </w:rPr>
              <w:t xml:space="preserve">John </w:t>
            </w:r>
            <w:r w:rsidR="00936792">
              <w:rPr>
                <w:rFonts w:hint="eastAsia"/>
              </w:rPr>
              <w:t>Hopkins</w:t>
            </w:r>
            <w:r w:rsidR="00936792">
              <w:rPr>
                <w:rFonts w:hint="eastAsia"/>
              </w:rPr>
              <w:t>医院</w:t>
            </w:r>
            <w:r w:rsidR="00574E1C" w:rsidRPr="000801B9">
              <w:rPr>
                <w:rFonts w:hint="eastAsia"/>
              </w:rPr>
              <w:t>神经外科</w:t>
            </w:r>
            <w:r w:rsidR="00574E1C">
              <w:rPr>
                <w:rFonts w:hint="eastAsia"/>
              </w:rPr>
              <w:t>的深入交流，</w:t>
            </w:r>
            <w:r w:rsidR="00936792">
              <w:rPr>
                <w:rFonts w:hint="eastAsia"/>
              </w:rPr>
              <w:t>培养数名国内知名的神经外科中青年专家，争取</w:t>
            </w:r>
            <w:r w:rsidR="00BA42E3">
              <w:rPr>
                <w:rFonts w:hint="eastAsia"/>
              </w:rPr>
              <w:t>获得</w:t>
            </w:r>
            <w:r w:rsidR="00936792">
              <w:rPr>
                <w:rFonts w:hint="eastAsia"/>
              </w:rPr>
              <w:t>杰青和优青等</w:t>
            </w:r>
            <w:r w:rsidR="00BA42E3">
              <w:rPr>
                <w:rFonts w:hint="eastAsia"/>
              </w:rPr>
              <w:t>项目，</w:t>
            </w:r>
            <w:r w:rsidR="00B83E71" w:rsidRPr="00A05004">
              <w:rPr>
                <w:rFonts w:hint="eastAsia"/>
              </w:rPr>
              <w:t>构建培养了一</w:t>
            </w:r>
            <w:r w:rsidR="00B83E71">
              <w:rPr>
                <w:rFonts w:hint="eastAsia"/>
              </w:rPr>
              <w:t>支</w:t>
            </w:r>
            <w:r w:rsidR="00B83E71" w:rsidRPr="00A05004">
              <w:rPr>
                <w:rFonts w:hint="eastAsia"/>
              </w:rPr>
              <w:t>国内领先、国际先进的</w:t>
            </w:r>
            <w:r w:rsidR="003F3E50">
              <w:rPr>
                <w:rFonts w:hint="eastAsia"/>
              </w:rPr>
              <w:t>神经外科</w:t>
            </w:r>
            <w:r w:rsidR="00B83E71" w:rsidRPr="00A05004">
              <w:rPr>
                <w:rFonts w:hint="eastAsia"/>
              </w:rPr>
              <w:t>人才团队</w:t>
            </w:r>
            <w:r w:rsidR="003F3E50">
              <w:rPr>
                <w:rFonts w:hint="eastAsia"/>
              </w:rPr>
              <w:t>。</w:t>
            </w:r>
          </w:p>
        </w:tc>
      </w:tr>
      <w:tr w:rsidR="00CA11DA" w:rsidRPr="0015583F" w:rsidTr="0015583F">
        <w:trPr>
          <w:trHeight w:val="619"/>
          <w:jc w:val="center"/>
        </w:trPr>
        <w:tc>
          <w:tcPr>
            <w:tcW w:w="1559"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技术水平提升</w:t>
            </w:r>
          </w:p>
        </w:tc>
        <w:tc>
          <w:tcPr>
            <w:tcW w:w="6757" w:type="dxa"/>
            <w:tcBorders>
              <w:top w:val="single" w:sz="4" w:space="0" w:color="auto"/>
              <w:left w:val="single" w:sz="4" w:space="0" w:color="auto"/>
              <w:bottom w:val="single" w:sz="4" w:space="0" w:color="auto"/>
              <w:right w:val="single" w:sz="4" w:space="0" w:color="auto"/>
            </w:tcBorders>
            <w:vAlign w:val="center"/>
          </w:tcPr>
          <w:p w:rsidR="00CA11DA" w:rsidRPr="0015583F" w:rsidRDefault="00DC11D1" w:rsidP="00DC11D1">
            <w:pPr>
              <w:jc w:val="both"/>
            </w:pPr>
            <w:r>
              <w:rPr>
                <w:rFonts w:hint="eastAsia"/>
              </w:rPr>
              <w:t>与</w:t>
            </w:r>
            <w:r w:rsidR="00574E1C">
              <w:rPr>
                <w:rFonts w:hint="eastAsia"/>
              </w:rPr>
              <w:t>国际知名</w:t>
            </w:r>
            <w:r>
              <w:rPr>
                <w:rFonts w:hint="eastAsia"/>
              </w:rPr>
              <w:t>各亚专科</w:t>
            </w:r>
            <w:r w:rsidR="00574E1C">
              <w:rPr>
                <w:rFonts w:hint="eastAsia"/>
              </w:rPr>
              <w:t>诊疗中心</w:t>
            </w:r>
            <w:r>
              <w:rPr>
                <w:rFonts w:hint="eastAsia"/>
              </w:rPr>
              <w:t>进行对口合作，定期组织人员</w:t>
            </w:r>
            <w:r w:rsidR="00574E1C">
              <w:rPr>
                <w:rFonts w:hint="eastAsia"/>
              </w:rPr>
              <w:t>进行技术培训</w:t>
            </w:r>
            <w:r w:rsidR="005D367C">
              <w:rPr>
                <w:rFonts w:hint="eastAsia"/>
              </w:rPr>
              <w:t>和交流学习，</w:t>
            </w:r>
            <w:r>
              <w:rPr>
                <w:rFonts w:hint="eastAsia"/>
              </w:rPr>
              <w:t>使本科室内各亚专科紧跟国际研究和发展动态，确保具备国内领先的诊疗水平；同时</w:t>
            </w:r>
            <w:r w:rsidR="005D367C">
              <w:rPr>
                <w:rFonts w:hint="eastAsia"/>
              </w:rPr>
              <w:t>借鉴国际先进经验和技术，并结合</w:t>
            </w:r>
            <w:r>
              <w:rPr>
                <w:rFonts w:hint="eastAsia"/>
              </w:rPr>
              <w:t>国内实际情况和</w:t>
            </w:r>
            <w:r w:rsidR="005D367C">
              <w:rPr>
                <w:rFonts w:hint="eastAsia"/>
              </w:rPr>
              <w:t>自身</w:t>
            </w:r>
            <w:r w:rsidR="003F3E50">
              <w:rPr>
                <w:rFonts w:hint="eastAsia"/>
              </w:rPr>
              <w:t>诊疗经验</w:t>
            </w:r>
            <w:r w:rsidR="005D367C">
              <w:rPr>
                <w:rFonts w:hint="eastAsia"/>
              </w:rPr>
              <w:t>，</w:t>
            </w:r>
            <w:r>
              <w:rPr>
                <w:rFonts w:hint="eastAsia"/>
              </w:rPr>
              <w:t>在省内</w:t>
            </w:r>
            <w:r w:rsidR="005D367C">
              <w:rPr>
                <w:rFonts w:hint="eastAsia"/>
              </w:rPr>
              <w:t>定期开展神经外科专</w:t>
            </w:r>
            <w:r>
              <w:rPr>
                <w:rFonts w:hint="eastAsia"/>
              </w:rPr>
              <w:t>业知识和操作技能的培训</w:t>
            </w:r>
            <w:r w:rsidR="005D367C">
              <w:rPr>
                <w:rFonts w:hint="eastAsia"/>
              </w:rPr>
              <w:t>，</w:t>
            </w:r>
            <w:r>
              <w:rPr>
                <w:rFonts w:hint="eastAsia"/>
              </w:rPr>
              <w:t>整体</w:t>
            </w:r>
            <w:r w:rsidR="005D367C">
              <w:rPr>
                <w:rFonts w:hint="eastAsia"/>
              </w:rPr>
              <w:t>提升我省神经外科医生的专业知识</w:t>
            </w:r>
            <w:r>
              <w:rPr>
                <w:rFonts w:hint="eastAsia"/>
              </w:rPr>
              <w:t>储备</w:t>
            </w:r>
            <w:r w:rsidR="005D367C">
              <w:rPr>
                <w:rFonts w:hint="eastAsia"/>
              </w:rPr>
              <w:t>和操作技能</w:t>
            </w:r>
            <w:r>
              <w:rPr>
                <w:rFonts w:hint="eastAsia"/>
              </w:rPr>
              <w:t>水平。</w:t>
            </w:r>
          </w:p>
        </w:tc>
      </w:tr>
      <w:tr w:rsidR="00CA11DA" w:rsidRPr="0015583F" w:rsidTr="0015583F">
        <w:trPr>
          <w:trHeight w:val="619"/>
          <w:jc w:val="center"/>
        </w:trPr>
        <w:tc>
          <w:tcPr>
            <w:tcW w:w="1559"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学术地位与影响力提升</w:t>
            </w:r>
          </w:p>
        </w:tc>
        <w:tc>
          <w:tcPr>
            <w:tcW w:w="6757" w:type="dxa"/>
            <w:tcBorders>
              <w:top w:val="single" w:sz="4" w:space="0" w:color="auto"/>
              <w:left w:val="single" w:sz="4" w:space="0" w:color="auto"/>
              <w:bottom w:val="single" w:sz="4" w:space="0" w:color="auto"/>
              <w:right w:val="single" w:sz="4" w:space="0" w:color="auto"/>
            </w:tcBorders>
            <w:vAlign w:val="center"/>
          </w:tcPr>
          <w:p w:rsidR="00CA11DA" w:rsidRPr="0015583F" w:rsidRDefault="00796AA1" w:rsidP="00B20F54">
            <w:pPr>
              <w:jc w:val="both"/>
            </w:pPr>
            <w:r>
              <w:rPr>
                <w:rFonts w:hint="eastAsia"/>
              </w:rPr>
              <w:t>专注于出血性脑卒中为代表的脑血管疾病的临床和基础研究，继续</w:t>
            </w:r>
            <w:r w:rsidR="00C142D3" w:rsidRPr="00417368">
              <w:rPr>
                <w:rFonts w:hint="eastAsia"/>
              </w:rPr>
              <w:t>深化国际交流合作，构建一</w:t>
            </w:r>
            <w:r w:rsidR="00C142D3">
              <w:rPr>
                <w:rFonts w:hint="eastAsia"/>
              </w:rPr>
              <w:t>支</w:t>
            </w:r>
            <w:r w:rsidR="00C142D3" w:rsidRPr="00417368">
              <w:rPr>
                <w:rFonts w:hint="eastAsia"/>
              </w:rPr>
              <w:t>国内</w:t>
            </w:r>
            <w:r w:rsidR="005D367C">
              <w:rPr>
                <w:rFonts w:hint="eastAsia"/>
              </w:rPr>
              <w:t>领先</w:t>
            </w:r>
            <w:r w:rsidR="00C142D3" w:rsidRPr="00417368">
              <w:rPr>
                <w:rFonts w:hint="eastAsia"/>
              </w:rPr>
              <w:t>、在本研究方向国际先进的学术团队，在国</w:t>
            </w:r>
            <w:r w:rsidR="005D367C">
              <w:rPr>
                <w:rFonts w:hint="eastAsia"/>
              </w:rPr>
              <w:t>内</w:t>
            </w:r>
            <w:r w:rsidR="00C142D3" w:rsidRPr="00417368">
              <w:rPr>
                <w:rFonts w:hint="eastAsia"/>
              </w:rPr>
              <w:t>外取得较大的学术影响</w:t>
            </w:r>
            <w:r w:rsidR="005D367C">
              <w:rPr>
                <w:rFonts w:hint="eastAsia"/>
              </w:rPr>
              <w:t>。</w:t>
            </w:r>
          </w:p>
        </w:tc>
      </w:tr>
      <w:tr w:rsidR="00CA11DA" w:rsidRPr="0015583F" w:rsidTr="005D4287">
        <w:trPr>
          <w:trHeight w:val="646"/>
          <w:jc w:val="center"/>
        </w:trPr>
        <w:tc>
          <w:tcPr>
            <w:tcW w:w="1559"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业务团队建设</w:t>
            </w:r>
          </w:p>
        </w:tc>
        <w:tc>
          <w:tcPr>
            <w:tcW w:w="6757" w:type="dxa"/>
            <w:tcBorders>
              <w:top w:val="single" w:sz="4" w:space="0" w:color="auto"/>
              <w:left w:val="single" w:sz="4" w:space="0" w:color="auto"/>
              <w:bottom w:val="single" w:sz="4" w:space="0" w:color="auto"/>
              <w:right w:val="single" w:sz="4" w:space="0" w:color="auto"/>
            </w:tcBorders>
            <w:vAlign w:val="center"/>
          </w:tcPr>
          <w:p w:rsidR="00CA11DA" w:rsidRPr="00B20F54" w:rsidRDefault="00B20F54" w:rsidP="007D668D">
            <w:pPr>
              <w:widowControl w:val="0"/>
              <w:jc w:val="both"/>
            </w:pPr>
            <w:r w:rsidRPr="00A05004">
              <w:rPr>
                <w:rFonts w:hint="eastAsia"/>
              </w:rPr>
              <w:t>站在国际前沿把握本学科的发展方向，</w:t>
            </w:r>
            <w:r>
              <w:rPr>
                <w:rFonts w:hint="eastAsia"/>
              </w:rPr>
              <w:t>细化</w:t>
            </w:r>
            <w:r w:rsidR="00DC11D1">
              <w:rPr>
                <w:rFonts w:ascii="宋体" w:hAnsi="宋体" w:hint="eastAsia"/>
              </w:rPr>
              <w:t>建设</w:t>
            </w:r>
            <w:r w:rsidRPr="00961EAA">
              <w:rPr>
                <w:rFonts w:ascii="宋体" w:hAnsi="宋体" w:hint="eastAsia"/>
              </w:rPr>
              <w:t>脑血管病、垂体瘤、颅底外科、脑肿瘤、颅脑创伤、脑重症监护、功能神经外科、脊柱脊髓外科和小儿神经外科等亚专科，</w:t>
            </w:r>
            <w:r w:rsidR="00DC11D1">
              <w:rPr>
                <w:rFonts w:hint="eastAsia"/>
              </w:rPr>
              <w:t>并与国际知名诊疗中心对口合作交流，争创建设国内一流的神经外科亚专科</w:t>
            </w:r>
            <w:r>
              <w:rPr>
                <w:rFonts w:hint="eastAsia"/>
              </w:rPr>
              <w:t>；</w:t>
            </w:r>
            <w:r w:rsidR="00DC11D1">
              <w:rPr>
                <w:rFonts w:hint="eastAsia"/>
              </w:rPr>
              <w:t>以微创治疗和精准治疗为导向，</w:t>
            </w:r>
            <w:r w:rsidR="001B07B6">
              <w:rPr>
                <w:rFonts w:hint="eastAsia"/>
              </w:rPr>
              <w:t>搭建微创神经外科和精准神经外科平台，争取引领国内该领域的发展；</w:t>
            </w:r>
            <w:r>
              <w:rPr>
                <w:rFonts w:hint="eastAsia"/>
              </w:rPr>
              <w:t>同时</w:t>
            </w:r>
            <w:r w:rsidR="00F15A6B" w:rsidRPr="004B3C11">
              <w:rPr>
                <w:rFonts w:ascii="宋体" w:hAnsi="宋体" w:cs="宋体" w:hint="eastAsia"/>
                <w:color w:val="000000"/>
              </w:rPr>
              <w:t>依托</w:t>
            </w:r>
            <w:r w:rsidR="00796AA1">
              <w:rPr>
                <w:rFonts w:ascii="宋体" w:hAnsi="宋体" w:cs="宋体" w:hint="eastAsia"/>
                <w:color w:val="000000"/>
              </w:rPr>
              <w:t>既往研究基础和在研课题开展</w:t>
            </w:r>
            <w:r w:rsidR="00F15A6B" w:rsidRPr="004B3C11">
              <w:rPr>
                <w:rFonts w:ascii="宋体" w:hAnsi="宋体" w:cs="宋体" w:hint="eastAsia"/>
                <w:color w:val="000000"/>
              </w:rPr>
              <w:t>，</w:t>
            </w:r>
            <w:r w:rsidR="00796AA1">
              <w:rPr>
                <w:rFonts w:ascii="宋体" w:hAnsi="宋体" w:cs="宋体" w:hint="eastAsia"/>
                <w:color w:val="000000"/>
              </w:rPr>
              <w:t>加强建设</w:t>
            </w:r>
            <w:r w:rsidR="00F15A6B" w:rsidRPr="004B3C11">
              <w:rPr>
                <w:rFonts w:ascii="宋体" w:hAnsi="宋体" w:cs="宋体" w:hint="eastAsia"/>
                <w:color w:val="000000"/>
              </w:rPr>
              <w:t>以脑血管病诊治为特色的</w:t>
            </w:r>
            <w:r>
              <w:rPr>
                <w:rFonts w:ascii="宋体" w:hAnsi="宋体" w:cs="宋体" w:hint="eastAsia"/>
                <w:color w:val="000000"/>
              </w:rPr>
              <w:t>基础和临床研究团队，力争处于国内</w:t>
            </w:r>
            <w:r w:rsidR="009D5C98">
              <w:rPr>
                <w:rFonts w:ascii="宋体" w:hAnsi="宋体" w:cs="宋体" w:hint="eastAsia"/>
                <w:color w:val="000000"/>
              </w:rPr>
              <w:t>领先</w:t>
            </w:r>
            <w:r>
              <w:rPr>
                <w:rFonts w:ascii="宋体" w:hAnsi="宋体" w:cs="宋体" w:hint="eastAsia"/>
                <w:color w:val="000000"/>
              </w:rPr>
              <w:t>，国际先进的地位。</w:t>
            </w:r>
          </w:p>
        </w:tc>
      </w:tr>
      <w:tr w:rsidR="00CA11DA" w:rsidRPr="0015583F" w:rsidTr="00454A20">
        <w:trPr>
          <w:trHeight w:val="1288"/>
          <w:jc w:val="center"/>
        </w:trPr>
        <w:tc>
          <w:tcPr>
            <w:tcW w:w="1559"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单位支持措施</w:t>
            </w:r>
          </w:p>
        </w:tc>
        <w:tc>
          <w:tcPr>
            <w:tcW w:w="6757" w:type="dxa"/>
            <w:tcBorders>
              <w:top w:val="single" w:sz="4" w:space="0" w:color="auto"/>
              <w:left w:val="single" w:sz="4" w:space="0" w:color="auto"/>
              <w:bottom w:val="single" w:sz="4" w:space="0" w:color="auto"/>
              <w:right w:val="single" w:sz="4" w:space="0" w:color="auto"/>
            </w:tcBorders>
            <w:vAlign w:val="center"/>
          </w:tcPr>
          <w:p w:rsidR="00CA11DA" w:rsidRPr="0015583F" w:rsidRDefault="005D367C" w:rsidP="00685323">
            <w:pPr>
              <w:jc w:val="both"/>
            </w:pPr>
            <w:r>
              <w:rPr>
                <w:rFonts w:hint="eastAsia"/>
              </w:rPr>
              <w:t>本单位作为综合性大学的附属医院，具有优秀的理工科和基础医学的合作平台；本单位具有开展临床和基础研究的实验条件，且对重点学科和专科进行重点扶持和优先发展，此外对于立项的课题</w:t>
            </w:r>
            <w:r w:rsidR="009D5C98">
              <w:rPr>
                <w:rFonts w:hint="eastAsia"/>
              </w:rPr>
              <w:t>和项目给予</w:t>
            </w:r>
            <w:r w:rsidR="001B07B6">
              <w:rPr>
                <w:rFonts w:hint="eastAsia"/>
              </w:rPr>
              <w:t>多达</w:t>
            </w:r>
            <w:r w:rsidR="00454A20">
              <w:rPr>
                <w:rFonts w:hint="eastAsia"/>
              </w:rPr>
              <w:t>1:</w:t>
            </w:r>
            <w:r w:rsidR="00685323">
              <w:rPr>
                <w:rFonts w:hint="eastAsia"/>
              </w:rPr>
              <w:t>1</w:t>
            </w:r>
            <w:bookmarkStart w:id="0" w:name="_GoBack"/>
            <w:bookmarkEnd w:id="0"/>
            <w:r w:rsidR="001B07B6">
              <w:rPr>
                <w:rFonts w:hint="eastAsia"/>
              </w:rPr>
              <w:t>的配套</w:t>
            </w:r>
            <w:r>
              <w:rPr>
                <w:rFonts w:hint="eastAsia"/>
              </w:rPr>
              <w:t>经费支持。</w:t>
            </w:r>
          </w:p>
        </w:tc>
      </w:tr>
      <w:tr w:rsidR="00CA11DA" w:rsidRPr="0015583F" w:rsidTr="00454A20">
        <w:trPr>
          <w:trHeight w:val="561"/>
          <w:jc w:val="center"/>
        </w:trPr>
        <w:tc>
          <w:tcPr>
            <w:tcW w:w="1559" w:type="dxa"/>
            <w:tcBorders>
              <w:top w:val="single" w:sz="4" w:space="0" w:color="auto"/>
              <w:left w:val="single" w:sz="4" w:space="0" w:color="auto"/>
              <w:bottom w:val="single" w:sz="4" w:space="0" w:color="auto"/>
              <w:right w:val="single" w:sz="4" w:space="0" w:color="auto"/>
            </w:tcBorders>
            <w:vAlign w:val="center"/>
          </w:tcPr>
          <w:p w:rsidR="00CA11DA" w:rsidRPr="0015583F" w:rsidRDefault="00CA11DA" w:rsidP="0015583F">
            <w:pPr>
              <w:jc w:val="center"/>
            </w:pPr>
            <w:r w:rsidRPr="0015583F">
              <w:rPr>
                <w:rFonts w:hint="eastAsia"/>
              </w:rPr>
              <w:t>其他</w:t>
            </w:r>
          </w:p>
        </w:tc>
        <w:tc>
          <w:tcPr>
            <w:tcW w:w="6757" w:type="dxa"/>
            <w:tcBorders>
              <w:top w:val="single" w:sz="4" w:space="0" w:color="auto"/>
              <w:left w:val="single" w:sz="4" w:space="0" w:color="auto"/>
              <w:bottom w:val="single" w:sz="4" w:space="0" w:color="auto"/>
              <w:right w:val="single" w:sz="4" w:space="0" w:color="auto"/>
            </w:tcBorders>
            <w:vAlign w:val="center"/>
          </w:tcPr>
          <w:p w:rsidR="00CA11DA" w:rsidRPr="0015583F" w:rsidRDefault="00454A20" w:rsidP="0015583F">
            <w:pPr>
              <w:jc w:val="center"/>
            </w:pPr>
            <w:r>
              <w:rPr>
                <w:rFonts w:hint="eastAsia"/>
              </w:rPr>
              <w:t>／</w:t>
            </w:r>
          </w:p>
        </w:tc>
      </w:tr>
    </w:tbl>
    <w:p w:rsidR="00114E79" w:rsidRDefault="00114E79" w:rsidP="00CA11DA">
      <w:pPr>
        <w:rPr>
          <w:rFonts w:eastAsia="黑体"/>
          <w:bCs/>
          <w:sz w:val="32"/>
        </w:rPr>
      </w:pPr>
    </w:p>
    <w:p w:rsidR="00CA11DA" w:rsidRDefault="00CA11DA" w:rsidP="00CA11DA">
      <w:pPr>
        <w:rPr>
          <w:rFonts w:eastAsia="黑体"/>
          <w:bCs/>
          <w:sz w:val="32"/>
        </w:rPr>
      </w:pPr>
      <w:r>
        <w:rPr>
          <w:rFonts w:eastAsia="黑体" w:hint="eastAsia"/>
          <w:bCs/>
          <w:sz w:val="32"/>
        </w:rPr>
        <w:lastRenderedPageBreak/>
        <w:t>七、经费预算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7"/>
        <w:gridCol w:w="2207"/>
        <w:gridCol w:w="2023"/>
        <w:gridCol w:w="2623"/>
      </w:tblGrid>
      <w:tr w:rsidR="00CA11DA">
        <w:trPr>
          <w:cantSplit/>
          <w:trHeight w:val="763"/>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到位经费（万元）</w:t>
            </w:r>
          </w:p>
        </w:tc>
      </w:tr>
      <w:tr w:rsidR="00CA11DA">
        <w:trPr>
          <w:cantSplit/>
          <w:trHeight w:val="763"/>
          <w:jc w:val="center"/>
        </w:trPr>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专项拨款</w:t>
            </w:r>
          </w:p>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单位配套</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其他来源</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总计</w:t>
            </w:r>
          </w:p>
        </w:tc>
      </w:tr>
      <w:tr w:rsidR="00CA11DA">
        <w:trPr>
          <w:cantSplit/>
          <w:trHeight w:val="664"/>
          <w:jc w:val="center"/>
        </w:trPr>
        <w:tc>
          <w:tcPr>
            <w:tcW w:w="2160" w:type="dxa"/>
            <w:tcBorders>
              <w:top w:val="single" w:sz="4" w:space="0" w:color="auto"/>
              <w:left w:val="single" w:sz="4" w:space="0" w:color="auto"/>
              <w:bottom w:val="single" w:sz="4" w:space="0" w:color="auto"/>
              <w:right w:val="single" w:sz="4" w:space="0" w:color="auto"/>
            </w:tcBorders>
            <w:vAlign w:val="center"/>
          </w:tcPr>
          <w:p w:rsidR="00CA11DA" w:rsidRDefault="00466207" w:rsidP="00CA11DA">
            <w:pPr>
              <w:spacing w:line="400" w:lineRule="exact"/>
              <w:jc w:val="center"/>
            </w:pPr>
            <w:r>
              <w:rPr>
                <w:rFonts w:hint="eastAsia"/>
              </w:rPr>
              <w:t>100</w:t>
            </w:r>
          </w:p>
        </w:tc>
        <w:tc>
          <w:tcPr>
            <w:tcW w:w="2160" w:type="dxa"/>
            <w:tcBorders>
              <w:top w:val="single" w:sz="4" w:space="0" w:color="auto"/>
              <w:left w:val="single" w:sz="4" w:space="0" w:color="auto"/>
              <w:bottom w:val="single" w:sz="4" w:space="0" w:color="auto"/>
              <w:right w:val="single" w:sz="4" w:space="0" w:color="auto"/>
            </w:tcBorders>
            <w:vAlign w:val="center"/>
          </w:tcPr>
          <w:p w:rsidR="00CA11DA" w:rsidRDefault="00114E79" w:rsidP="00454A20">
            <w:pPr>
              <w:spacing w:line="400" w:lineRule="exact"/>
              <w:jc w:val="center"/>
            </w:pPr>
            <w:r>
              <w:rPr>
                <w:rFonts w:hint="eastAsia"/>
              </w:rPr>
              <w:t>1</w:t>
            </w:r>
            <w:r w:rsidR="004F2747">
              <w:rPr>
                <w:rFonts w:hint="eastAsia"/>
              </w:rPr>
              <w:t>00</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4F2747" w:rsidP="00CA11DA">
            <w:pPr>
              <w:spacing w:line="400" w:lineRule="exact"/>
              <w:jc w:val="center"/>
            </w:pPr>
            <w:r>
              <w:rPr>
                <w:rFonts w:hint="eastAsia"/>
              </w:rPr>
              <w:t>0</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2</w:t>
            </w:r>
            <w:r w:rsidR="00454A20">
              <w:rPr>
                <w:rFonts w:hint="eastAsia"/>
              </w:rPr>
              <w:t>00</w:t>
            </w:r>
          </w:p>
        </w:tc>
      </w:tr>
      <w:tr w:rsidR="00CA11DA">
        <w:trPr>
          <w:cantSplit/>
          <w:trHeight w:val="760"/>
          <w:jc w:val="center"/>
        </w:trPr>
        <w:tc>
          <w:tcPr>
            <w:tcW w:w="8867" w:type="dxa"/>
            <w:gridSpan w:val="4"/>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经费支出（万元）</w:t>
            </w:r>
          </w:p>
        </w:tc>
      </w:tr>
      <w:tr w:rsidR="00CA11DA">
        <w:trPr>
          <w:cantSplit/>
          <w:trHeight w:val="76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支出科目</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专项经费支出</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CA11DA" w:rsidP="00CA11DA">
            <w:pPr>
              <w:spacing w:line="400" w:lineRule="exact"/>
              <w:jc w:val="center"/>
            </w:pPr>
            <w:r>
              <w:rPr>
                <w:rFonts w:hint="eastAsia"/>
              </w:rPr>
              <w:t>配套经费支出</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1.</w:t>
            </w:r>
            <w:r>
              <w:rPr>
                <w:rFonts w:hint="eastAsia"/>
              </w:rPr>
              <w:t>办公费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454A20" w:rsidP="00F725E9">
            <w:pPr>
              <w:jc w:val="center"/>
            </w:pPr>
            <w:r>
              <w:rPr>
                <w:rFonts w:hint="eastAsia"/>
              </w:rPr>
              <w:t>4</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4</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2.</w:t>
            </w:r>
            <w:r>
              <w:rPr>
                <w:rFonts w:hint="eastAsia"/>
              </w:rPr>
              <w:t>印刷费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6C0CDA" w:rsidP="00F725E9">
            <w:pPr>
              <w:jc w:val="center"/>
            </w:pPr>
            <w:r>
              <w:rPr>
                <w:rFonts w:hint="eastAsia"/>
              </w:rPr>
              <w:t>3</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3</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3.</w:t>
            </w:r>
            <w:r>
              <w:rPr>
                <w:rFonts w:hint="eastAsia"/>
              </w:rPr>
              <w:t>咨询费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9E6503" w:rsidP="00F725E9">
            <w:pPr>
              <w:jc w:val="center"/>
            </w:pPr>
            <w:r>
              <w:rPr>
                <w:rFonts w:hint="eastAsia"/>
              </w:rPr>
              <w:t>3</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3</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4.</w:t>
            </w:r>
            <w:r>
              <w:rPr>
                <w:rFonts w:hint="eastAsia"/>
              </w:rPr>
              <w:t>差旅费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6C0CDA" w:rsidP="00F725E9">
            <w:pPr>
              <w:jc w:val="center"/>
            </w:pPr>
            <w:r>
              <w:rPr>
                <w:rFonts w:hint="eastAsia"/>
              </w:rPr>
              <w:t>4</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4</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5.</w:t>
            </w:r>
            <w:r>
              <w:rPr>
                <w:rFonts w:hint="eastAsia"/>
              </w:rPr>
              <w:t>因公出国（境）费用</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9E6503" w:rsidP="00F725E9">
            <w:pPr>
              <w:jc w:val="center"/>
            </w:pPr>
            <w:r>
              <w:rPr>
                <w:rFonts w:hint="eastAsia"/>
              </w:rPr>
              <w:t>5</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5</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6.</w:t>
            </w:r>
            <w:r>
              <w:rPr>
                <w:rFonts w:hint="eastAsia"/>
              </w:rPr>
              <w:t>会议费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196EF6" w:rsidP="00F725E9">
            <w:pPr>
              <w:jc w:val="center"/>
            </w:pPr>
            <w:r>
              <w:rPr>
                <w:rFonts w:hint="eastAsia"/>
              </w:rPr>
              <w:t>6</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6</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7.</w:t>
            </w:r>
            <w:r>
              <w:rPr>
                <w:rFonts w:hint="eastAsia"/>
              </w:rPr>
              <w:t>培训费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6C0CDA" w:rsidP="00F725E9">
            <w:pPr>
              <w:jc w:val="center"/>
            </w:pPr>
            <w:r>
              <w:rPr>
                <w:rFonts w:hint="eastAsia"/>
              </w:rPr>
              <w:t>5</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5</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8.</w:t>
            </w:r>
            <w:r>
              <w:rPr>
                <w:rFonts w:hint="eastAsia"/>
              </w:rPr>
              <w:t>专用材料费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9E6503" w:rsidP="00F725E9">
            <w:pPr>
              <w:jc w:val="center"/>
            </w:pPr>
            <w:r>
              <w:rPr>
                <w:rFonts w:hint="eastAsia"/>
              </w:rPr>
              <w:t>35</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3</w:t>
            </w:r>
            <w:r w:rsidR="004F2747">
              <w:rPr>
                <w:rFonts w:hint="eastAsia"/>
              </w:rPr>
              <w:t>5</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9.</w:t>
            </w:r>
            <w:r>
              <w:rPr>
                <w:rFonts w:hint="eastAsia"/>
              </w:rPr>
              <w:t>劳务费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5972D4" w:rsidP="00F725E9">
            <w:pPr>
              <w:jc w:val="center"/>
            </w:pPr>
            <w:r>
              <w:rPr>
                <w:rFonts w:hint="eastAsia"/>
              </w:rPr>
              <w:t>15</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15</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10.</w:t>
            </w:r>
            <w:r>
              <w:rPr>
                <w:rFonts w:hint="eastAsia"/>
              </w:rPr>
              <w:t>委托业务费</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6C0CDA" w:rsidP="00F725E9">
            <w:pPr>
              <w:jc w:val="center"/>
            </w:pPr>
            <w:r>
              <w:rPr>
                <w:rFonts w:hint="eastAsia"/>
              </w:rPr>
              <w:t>12</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12</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r>
              <w:t>11.</w:t>
            </w:r>
            <w:r>
              <w:rPr>
                <w:rFonts w:hint="eastAsia"/>
              </w:rPr>
              <w:t>其他</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5972D4" w:rsidP="00F725E9">
            <w:pPr>
              <w:jc w:val="center"/>
            </w:pPr>
            <w:r>
              <w:rPr>
                <w:rFonts w:hint="eastAsia"/>
              </w:rPr>
              <w:t>8</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4F2747">
            <w:pPr>
              <w:spacing w:line="400" w:lineRule="exact"/>
              <w:jc w:val="center"/>
            </w:pPr>
            <w:r>
              <w:rPr>
                <w:rFonts w:hint="eastAsia"/>
              </w:rPr>
              <w:t>8</w:t>
            </w:r>
          </w:p>
        </w:tc>
      </w:tr>
      <w:tr w:rsidR="00CA11DA">
        <w:trPr>
          <w:cantSplit/>
          <w:trHeight w:val="680"/>
          <w:jc w:val="center"/>
        </w:trPr>
        <w:tc>
          <w:tcPr>
            <w:tcW w:w="4320" w:type="dxa"/>
            <w:gridSpan w:val="2"/>
            <w:tcBorders>
              <w:top w:val="single" w:sz="4" w:space="0" w:color="auto"/>
              <w:left w:val="single" w:sz="4" w:space="0" w:color="auto"/>
              <w:bottom w:val="single" w:sz="4" w:space="0" w:color="auto"/>
              <w:right w:val="single" w:sz="4" w:space="0" w:color="auto"/>
            </w:tcBorders>
            <w:vAlign w:val="center"/>
          </w:tcPr>
          <w:p w:rsidR="00CA11DA" w:rsidRDefault="00CA11DA" w:rsidP="00CA11DA">
            <w:pPr>
              <w:jc w:val="center"/>
            </w:pPr>
            <w:r>
              <w:rPr>
                <w:rFonts w:hint="eastAsia"/>
              </w:rPr>
              <w:t>合计</w:t>
            </w:r>
          </w:p>
        </w:tc>
        <w:tc>
          <w:tcPr>
            <w:tcW w:w="1980" w:type="dxa"/>
            <w:tcBorders>
              <w:top w:val="single" w:sz="4" w:space="0" w:color="auto"/>
              <w:left w:val="single" w:sz="4" w:space="0" w:color="auto"/>
              <w:bottom w:val="single" w:sz="4" w:space="0" w:color="auto"/>
              <w:right w:val="single" w:sz="4" w:space="0" w:color="auto"/>
            </w:tcBorders>
            <w:vAlign w:val="center"/>
          </w:tcPr>
          <w:p w:rsidR="00CA11DA" w:rsidRDefault="00454A20" w:rsidP="00F725E9">
            <w:pPr>
              <w:jc w:val="center"/>
            </w:pPr>
            <w:r>
              <w:rPr>
                <w:rFonts w:hint="eastAsia"/>
              </w:rPr>
              <w:t>100</w:t>
            </w:r>
          </w:p>
        </w:tc>
        <w:tc>
          <w:tcPr>
            <w:tcW w:w="2567" w:type="dxa"/>
            <w:tcBorders>
              <w:top w:val="single" w:sz="4" w:space="0" w:color="auto"/>
              <w:left w:val="single" w:sz="4" w:space="0" w:color="auto"/>
              <w:bottom w:val="single" w:sz="4" w:space="0" w:color="auto"/>
              <w:right w:val="single" w:sz="4" w:space="0" w:color="auto"/>
            </w:tcBorders>
            <w:vAlign w:val="center"/>
          </w:tcPr>
          <w:p w:rsidR="00CA11DA" w:rsidRDefault="00114E79" w:rsidP="00CA11DA">
            <w:pPr>
              <w:spacing w:line="400" w:lineRule="exact"/>
              <w:jc w:val="center"/>
            </w:pPr>
            <w:r>
              <w:rPr>
                <w:rFonts w:hint="eastAsia"/>
              </w:rPr>
              <w:t>1</w:t>
            </w:r>
            <w:r w:rsidR="00454A20">
              <w:rPr>
                <w:rFonts w:hint="eastAsia"/>
              </w:rPr>
              <w:t>00</w:t>
            </w:r>
          </w:p>
        </w:tc>
      </w:tr>
    </w:tbl>
    <w:p w:rsidR="00CA11DA" w:rsidRDefault="00CA11DA" w:rsidP="00CA11DA">
      <w:pPr>
        <w:rPr>
          <w:rFonts w:eastAsia="黑体"/>
          <w:bCs/>
          <w:sz w:val="32"/>
        </w:rPr>
      </w:pPr>
      <w:r>
        <w:rPr>
          <w:rFonts w:eastAsia="黑体" w:hint="eastAsia"/>
          <w:bCs/>
          <w:sz w:val="32"/>
        </w:rPr>
        <w:lastRenderedPageBreak/>
        <w:t>八、可行性报告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4"/>
        <w:gridCol w:w="170"/>
      </w:tblGrid>
      <w:tr w:rsidR="00CA11DA" w:rsidRPr="0015583F" w:rsidTr="0015593A">
        <w:trPr>
          <w:trHeight w:val="12136"/>
        </w:trPr>
        <w:tc>
          <w:tcPr>
            <w:tcW w:w="8834" w:type="dxa"/>
            <w:gridSpan w:val="2"/>
            <w:tcBorders>
              <w:top w:val="single" w:sz="4" w:space="0" w:color="auto"/>
              <w:left w:val="single" w:sz="4" w:space="0" w:color="auto"/>
              <w:bottom w:val="single" w:sz="4" w:space="0" w:color="auto"/>
              <w:right w:val="single" w:sz="4" w:space="0" w:color="auto"/>
            </w:tcBorders>
          </w:tcPr>
          <w:p w:rsidR="00CA11DA" w:rsidRPr="0015583F" w:rsidRDefault="00CA11DA" w:rsidP="0015583F">
            <w:pPr>
              <w:spacing w:line="400" w:lineRule="exact"/>
              <w:ind w:left="720" w:hangingChars="300" w:hanging="720"/>
              <w:rPr>
                <w:rFonts w:ascii="宋体" w:hAnsi="宋体"/>
                <w:sz w:val="28"/>
                <w:szCs w:val="28"/>
              </w:rPr>
            </w:pPr>
            <w:r w:rsidRPr="0015583F">
              <w:rPr>
                <w:rFonts w:ascii="宋体" w:hAnsi="宋体" w:hint="eastAsia"/>
              </w:rPr>
              <w:t>说明：填写近5年业务与科研工作情况；团队及支撑条件基础；未来发展方向；培养目标与预期成果；培养计划与进度安排；经费预算说明等。</w:t>
            </w:r>
          </w:p>
          <w:p w:rsidR="00CA11DA" w:rsidRPr="0015583F" w:rsidRDefault="00CA11DA" w:rsidP="0015583F">
            <w:pPr>
              <w:spacing w:line="400" w:lineRule="exact"/>
              <w:rPr>
                <w:rFonts w:ascii="宋体" w:hAnsi="宋体"/>
                <w:b/>
                <w:sz w:val="28"/>
                <w:szCs w:val="28"/>
              </w:rPr>
            </w:pPr>
          </w:p>
          <w:p w:rsidR="00CA11DA" w:rsidRPr="00045069" w:rsidRDefault="00045069" w:rsidP="0015583F">
            <w:pPr>
              <w:spacing w:line="400" w:lineRule="exact"/>
              <w:rPr>
                <w:rFonts w:ascii="宋体" w:hAnsi="宋体"/>
                <w:b/>
              </w:rPr>
            </w:pPr>
            <w:r w:rsidRPr="00045069">
              <w:rPr>
                <w:rFonts w:ascii="宋体" w:hAnsi="宋体" w:hint="eastAsia"/>
                <w:b/>
              </w:rPr>
              <w:t>近5年业务与科研工作情况：</w:t>
            </w:r>
          </w:p>
          <w:p w:rsidR="00045069" w:rsidRPr="00045069" w:rsidRDefault="00045069" w:rsidP="0015583F">
            <w:pPr>
              <w:spacing w:line="400" w:lineRule="exact"/>
              <w:rPr>
                <w:rFonts w:ascii="宋体" w:hAnsi="宋体"/>
                <w:b/>
                <w:sz w:val="28"/>
                <w:szCs w:val="28"/>
              </w:rPr>
            </w:pPr>
          </w:p>
          <w:p w:rsidR="00045069" w:rsidRDefault="009D5C98" w:rsidP="00045069">
            <w:pPr>
              <w:spacing w:line="360" w:lineRule="auto"/>
              <w:ind w:firstLineChars="200" w:firstLine="480"/>
              <w:rPr>
                <w:rFonts w:ascii="宋体" w:hAnsi="宋体" w:cs="宋体"/>
                <w:color w:val="000000"/>
              </w:rPr>
            </w:pPr>
            <w:r>
              <w:rPr>
                <w:rFonts w:ascii="宋体" w:hAnsi="宋体" w:hint="eastAsia"/>
              </w:rPr>
              <w:t>申请</w:t>
            </w:r>
            <w:r w:rsidR="00045069">
              <w:rPr>
                <w:rFonts w:ascii="宋体" w:hAnsi="宋体" w:hint="eastAsia"/>
              </w:rPr>
              <w:t>人带领</w:t>
            </w:r>
            <w:r w:rsidR="00045069" w:rsidRPr="00A05004">
              <w:rPr>
                <w:rFonts w:ascii="宋体" w:hAnsi="宋体" w:hint="eastAsia"/>
              </w:rPr>
              <w:t>浙江大学医学院附属第二医院神经外科</w:t>
            </w:r>
            <w:r w:rsidR="00045069">
              <w:rPr>
                <w:rFonts w:ascii="宋体" w:hAnsi="宋体" w:hint="eastAsia"/>
              </w:rPr>
              <w:t>团队</w:t>
            </w:r>
            <w:r w:rsidR="00045069" w:rsidRPr="00A05004">
              <w:rPr>
                <w:rFonts w:ascii="宋体" w:hAnsi="宋体" w:hint="eastAsia"/>
              </w:rPr>
              <w:t>担负着浙江省神经外科疾病诊治的主要任务。作为学科带头人</w:t>
            </w:r>
            <w:r w:rsidR="00045069">
              <w:rPr>
                <w:rFonts w:ascii="宋体" w:hAnsi="宋体" w:hint="eastAsia"/>
              </w:rPr>
              <w:t>之一</w:t>
            </w:r>
            <w:r w:rsidR="00045069" w:rsidRPr="00A05004">
              <w:rPr>
                <w:rFonts w:ascii="宋体" w:hAnsi="宋体" w:hint="eastAsia"/>
              </w:rPr>
              <w:t>将</w:t>
            </w:r>
            <w:r w:rsidR="00045069" w:rsidRPr="00A05004">
              <w:rPr>
                <w:rFonts w:ascii="宋体" w:hAnsi="宋体" w:cs="宋体" w:hint="eastAsia"/>
                <w:color w:val="000000"/>
              </w:rPr>
              <w:t>浙江大学医学院附属第二医院神经外科</w:t>
            </w:r>
            <w:r w:rsidR="00045069" w:rsidRPr="00A05004">
              <w:rPr>
                <w:rFonts w:ascii="宋体" w:hAnsi="宋体" w:cs="宋体"/>
                <w:color w:val="000000"/>
              </w:rPr>
              <w:t>发展成</w:t>
            </w:r>
            <w:r w:rsidR="00045069" w:rsidRPr="00A05004">
              <w:rPr>
                <w:rFonts w:ascii="宋体" w:hAnsi="宋体" w:cs="宋体" w:hint="eastAsia"/>
                <w:color w:val="000000"/>
              </w:rPr>
              <w:t>为</w:t>
            </w:r>
            <w:r w:rsidR="00045069" w:rsidRPr="00A05004">
              <w:rPr>
                <w:rFonts w:ascii="宋体" w:hAnsi="宋体" w:cs="宋体"/>
                <w:color w:val="000000"/>
              </w:rPr>
              <w:t>浙江省神经外科临床、教学和</w:t>
            </w:r>
            <w:r w:rsidR="00045069" w:rsidRPr="00A05004">
              <w:rPr>
                <w:rFonts w:ascii="宋体" w:hAnsi="宋体" w:cs="宋体" w:hint="eastAsia"/>
                <w:color w:val="000000"/>
              </w:rPr>
              <w:t>科</w:t>
            </w:r>
            <w:r w:rsidR="00045069" w:rsidRPr="00A05004">
              <w:rPr>
                <w:rFonts w:ascii="宋体" w:hAnsi="宋体" w:cs="宋体"/>
                <w:color w:val="000000"/>
              </w:rPr>
              <w:t>研的中心</w:t>
            </w:r>
            <w:r w:rsidR="00045069" w:rsidRPr="00A05004">
              <w:rPr>
                <w:rFonts w:ascii="宋体" w:hAnsi="宋体" w:cs="宋体" w:hint="eastAsia"/>
                <w:color w:val="000000"/>
              </w:rPr>
              <w:t>，</w:t>
            </w:r>
            <w:r w:rsidR="00045069" w:rsidRPr="00A05004">
              <w:rPr>
                <w:rFonts w:ascii="宋体" w:hAnsi="宋体" w:cs="宋体"/>
                <w:color w:val="000000"/>
              </w:rPr>
              <w:t>综合</w:t>
            </w:r>
            <w:r w:rsidR="00045069" w:rsidRPr="00A05004">
              <w:rPr>
                <w:rFonts w:ascii="宋体" w:hAnsi="宋体"/>
              </w:rPr>
              <w:t>实力</w:t>
            </w:r>
            <w:r w:rsidR="00045069" w:rsidRPr="00A05004">
              <w:rPr>
                <w:rFonts w:ascii="宋体" w:hAnsi="宋体" w:cs="宋体"/>
                <w:color w:val="000000"/>
              </w:rPr>
              <w:t>位居</w:t>
            </w:r>
            <w:r w:rsidR="00045069" w:rsidRPr="00A05004">
              <w:rPr>
                <w:rFonts w:ascii="宋体" w:hAnsi="宋体" w:cs="宋体" w:hint="eastAsia"/>
                <w:color w:val="000000"/>
              </w:rPr>
              <w:t>全国</w:t>
            </w:r>
            <w:r w:rsidR="00045069" w:rsidRPr="00A05004">
              <w:rPr>
                <w:rFonts w:ascii="宋体" w:hAnsi="宋体" w:cs="宋体"/>
                <w:color w:val="000000"/>
              </w:rPr>
              <w:t>前列的神经外科中心之一。</w:t>
            </w:r>
            <w:r w:rsidR="00045069" w:rsidRPr="00A05004">
              <w:rPr>
                <w:rFonts w:ascii="宋体" w:hAnsi="宋体" w:cs="宋体"/>
              </w:rPr>
              <w:t>2013</w:t>
            </w:r>
            <w:r w:rsidR="00045069" w:rsidRPr="00A05004">
              <w:rPr>
                <w:rFonts w:ascii="宋体" w:hAnsi="宋体" w:cs="宋体" w:hint="eastAsia"/>
              </w:rPr>
              <w:t>年复旦大学发布的中国最佳医院及最佳专科声誉排行榜上，</w:t>
            </w:r>
            <w:r w:rsidR="00045069" w:rsidRPr="00A05004">
              <w:rPr>
                <w:rFonts w:ascii="宋体" w:hAnsi="宋体" w:cs="宋体" w:hint="eastAsia"/>
                <w:color w:val="000000"/>
              </w:rPr>
              <w:t>浙江大学医学院附属第二医院神经外科</w:t>
            </w:r>
            <w:r w:rsidR="00045069">
              <w:rPr>
                <w:rFonts w:ascii="宋体" w:hAnsi="宋体" w:cs="宋体" w:hint="eastAsia"/>
                <w:color w:val="000000"/>
              </w:rPr>
              <w:t>首次进入</w:t>
            </w:r>
            <w:r w:rsidR="00045069" w:rsidRPr="00A05004">
              <w:rPr>
                <w:rFonts w:ascii="宋体" w:hAnsi="宋体" w:cs="宋体" w:hint="eastAsia"/>
                <w:color w:val="000000"/>
              </w:rPr>
              <w:t>全国前十名</w:t>
            </w:r>
            <w:r w:rsidR="00045069">
              <w:rPr>
                <w:rFonts w:ascii="宋体" w:hAnsi="宋体" w:cs="宋体" w:hint="eastAsia"/>
                <w:color w:val="000000"/>
              </w:rPr>
              <w:t>。更为可喜的是，在2015年北京大学发布中国最佳临床学科排行榜上，</w:t>
            </w:r>
            <w:r w:rsidR="00045069" w:rsidRPr="00A05004">
              <w:rPr>
                <w:rFonts w:ascii="宋体" w:hAnsi="宋体" w:cs="宋体" w:hint="eastAsia"/>
                <w:color w:val="000000"/>
              </w:rPr>
              <w:t>浙江大学医学院附属第二医院神经外科</w:t>
            </w:r>
            <w:r w:rsidR="00045069">
              <w:rPr>
                <w:rFonts w:ascii="宋体" w:hAnsi="宋体" w:cs="宋体" w:hint="eastAsia"/>
                <w:color w:val="000000"/>
              </w:rPr>
              <w:t>位居神经外科</w:t>
            </w:r>
            <w:r w:rsidR="00045069" w:rsidRPr="00F537AF">
              <w:rPr>
                <w:rFonts w:ascii="宋体" w:hAnsi="宋体" w:cs="宋体" w:hint="eastAsia"/>
                <w:b/>
                <w:color w:val="000000"/>
              </w:rPr>
              <w:t>第7名</w:t>
            </w:r>
            <w:r w:rsidR="00045069">
              <w:rPr>
                <w:rFonts w:ascii="宋体" w:hAnsi="宋体" w:cs="宋体" w:hint="eastAsia"/>
                <w:b/>
                <w:color w:val="000000"/>
              </w:rPr>
              <w:t>，而在2016年最新的复旦大学排行榜上，专科声誉排名再次取得突破，名次提升到了第8名</w:t>
            </w:r>
            <w:r w:rsidR="00045069">
              <w:rPr>
                <w:rFonts w:ascii="宋体" w:hAnsi="宋体" w:cs="宋体" w:hint="eastAsia"/>
                <w:color w:val="000000"/>
              </w:rPr>
              <w:t>。</w:t>
            </w:r>
          </w:p>
          <w:p w:rsidR="00045069" w:rsidRDefault="00045069" w:rsidP="00045069">
            <w:pPr>
              <w:spacing w:line="360" w:lineRule="auto"/>
              <w:ind w:firstLineChars="200" w:firstLine="480"/>
            </w:pPr>
            <w:r>
              <w:rPr>
                <w:rFonts w:ascii="宋体" w:hAnsi="宋体" w:cs="宋体" w:hint="eastAsia"/>
                <w:color w:val="000000"/>
              </w:rPr>
              <w:t>在科室排名蒸蒸日上的同时，</w:t>
            </w:r>
            <w:r w:rsidR="00AA1C0A">
              <w:rPr>
                <w:rFonts w:ascii="宋体" w:hAnsi="宋体" w:cs="宋体" w:hint="eastAsia"/>
                <w:color w:val="000000"/>
              </w:rPr>
              <w:t>申请人</w:t>
            </w:r>
            <w:r w:rsidRPr="00A05004">
              <w:rPr>
                <w:rFonts w:hint="eastAsia"/>
              </w:rPr>
              <w:t>站在国际前沿把握本学科的发展方向，提出</w:t>
            </w:r>
            <w:r>
              <w:rPr>
                <w:rFonts w:hint="eastAsia"/>
              </w:rPr>
              <w:t>了</w:t>
            </w:r>
            <w:r w:rsidRPr="00A05004">
              <w:rPr>
                <w:rFonts w:hint="eastAsia"/>
              </w:rPr>
              <w:t>具有科学性、前瞻性、可行性的研究构想，着力</w:t>
            </w:r>
            <w:r w:rsidRPr="00A05004">
              <w:rPr>
                <w:rFonts w:ascii="宋体" w:hAnsi="宋体" w:hint="eastAsia"/>
              </w:rPr>
              <w:t>建设了脑血管病、垂体瘤、颅底外科、脑肿瘤、颅脑创伤、脑重症监护、功能神经外科、脊柱脊髓外科和小儿神经外科等9个亚专科，</w:t>
            </w:r>
            <w:r w:rsidRPr="00961EAA">
              <w:rPr>
                <w:rFonts w:ascii="宋体" w:hAnsi="宋体" w:cs="宋体" w:hint="eastAsia"/>
                <w:color w:val="000000"/>
              </w:rPr>
              <w:t>科室全年手术量</w:t>
            </w:r>
            <w:r>
              <w:rPr>
                <w:rFonts w:ascii="宋体" w:hAnsi="宋体" w:cs="宋体" w:hint="eastAsia"/>
                <w:color w:val="000000"/>
              </w:rPr>
              <w:t>进入</w:t>
            </w:r>
            <w:r w:rsidRPr="00E00189">
              <w:rPr>
                <w:rFonts w:ascii="宋体" w:hAnsi="宋体" w:cs="宋体" w:hint="eastAsia"/>
                <w:b/>
                <w:color w:val="000000"/>
              </w:rPr>
              <w:t>全国前五</w:t>
            </w:r>
            <w:r>
              <w:rPr>
                <w:rFonts w:ascii="宋体" w:hAnsi="宋体" w:cs="宋体" w:hint="eastAsia"/>
                <w:color w:val="000000"/>
              </w:rPr>
              <w:t>，</w:t>
            </w:r>
            <w:r w:rsidR="00CE2BCA">
              <w:rPr>
                <w:rFonts w:ascii="宋体" w:hAnsi="宋体" w:cs="宋体" w:hint="eastAsia"/>
                <w:color w:val="000000"/>
              </w:rPr>
              <w:t>近</w:t>
            </w:r>
            <w:r w:rsidR="00AA1C0A">
              <w:rPr>
                <w:rFonts w:ascii="宋体" w:hAnsi="宋体" w:cs="宋体" w:hint="eastAsia"/>
                <w:b/>
                <w:color w:val="000000"/>
              </w:rPr>
              <w:t>7</w:t>
            </w:r>
            <w:r w:rsidRPr="00EF66A0">
              <w:rPr>
                <w:rFonts w:ascii="宋体" w:hAnsi="宋体" w:cs="宋体" w:hint="eastAsia"/>
                <w:b/>
                <w:color w:val="000000"/>
              </w:rPr>
              <w:t>000</w:t>
            </w:r>
            <w:r>
              <w:rPr>
                <w:rFonts w:ascii="宋体" w:hAnsi="宋体" w:cs="宋体" w:hint="eastAsia"/>
                <w:b/>
                <w:color w:val="000000"/>
              </w:rPr>
              <w:t>台</w:t>
            </w:r>
            <w:r w:rsidRPr="00961EAA">
              <w:rPr>
                <w:rFonts w:ascii="宋体" w:hAnsi="宋体" w:cs="宋体" w:hint="eastAsia"/>
                <w:color w:val="000000"/>
              </w:rPr>
              <w:t>。</w:t>
            </w:r>
            <w:r w:rsidRPr="00D27577">
              <w:rPr>
                <w:rFonts w:hint="eastAsia"/>
              </w:rPr>
              <w:t>候选人作为科室</w:t>
            </w:r>
            <w:r>
              <w:rPr>
                <w:rFonts w:hint="eastAsia"/>
              </w:rPr>
              <w:t>副主任</w:t>
            </w:r>
            <w:r w:rsidRPr="00D27577">
              <w:rPr>
                <w:rFonts w:hint="eastAsia"/>
              </w:rPr>
              <w:t>，承上启下，成为显微神经外科时代的领军人物，年完成手术量约</w:t>
            </w:r>
            <w:r>
              <w:rPr>
                <w:rFonts w:hint="eastAsia"/>
              </w:rPr>
              <w:t>3</w:t>
            </w:r>
            <w:r w:rsidRPr="00D27577">
              <w:rPr>
                <w:rFonts w:hint="eastAsia"/>
              </w:rPr>
              <w:t>00</w:t>
            </w:r>
            <w:r w:rsidRPr="00D27577">
              <w:rPr>
                <w:rFonts w:hint="eastAsia"/>
              </w:rPr>
              <w:t>台，包含脑血管病，颅底显微外科，脑肿瘤等各类病种，其中开颅动脉瘤夹闭手术等</w:t>
            </w:r>
            <w:r w:rsidRPr="00D27577">
              <w:rPr>
                <w:rFonts w:hint="eastAsia"/>
              </w:rPr>
              <w:t>IV</w:t>
            </w:r>
            <w:r w:rsidRPr="00D27577">
              <w:rPr>
                <w:rFonts w:hint="eastAsia"/>
              </w:rPr>
              <w:t>类手术占比达到</w:t>
            </w:r>
            <w:r w:rsidRPr="00D27577">
              <w:rPr>
                <w:rFonts w:hint="eastAsia"/>
              </w:rPr>
              <w:t>90%</w:t>
            </w:r>
            <w:r w:rsidRPr="00D27577">
              <w:rPr>
                <w:rFonts w:hint="eastAsia"/>
              </w:rPr>
              <w:t>。充分和科学地利用了医疗资源，同时为病人带来福音。在蛛网膜下腔出血的诊治上，参与全国性专家共识的制定，并率先在本科室实现流程优化，降低了蛛网膜下腔出血的不良预后概率</w:t>
            </w:r>
            <w:r>
              <w:rPr>
                <w:rFonts w:hint="eastAsia"/>
              </w:rPr>
              <w:t>，</w:t>
            </w:r>
            <w:r w:rsidRPr="00AF06FA">
              <w:rPr>
                <w:rFonts w:ascii="宋体" w:hAnsi="宋体" w:cs="宋体"/>
                <w:color w:val="000000"/>
              </w:rPr>
              <w:t>我院</w:t>
            </w:r>
            <w:r>
              <w:rPr>
                <w:rFonts w:ascii="宋体" w:hAnsi="宋体" w:cs="宋体" w:hint="eastAsia"/>
                <w:color w:val="000000"/>
              </w:rPr>
              <w:t>动脉瘤性蛛网膜下腔出血</w:t>
            </w:r>
            <w:r w:rsidRPr="00AF06FA">
              <w:rPr>
                <w:rFonts w:ascii="宋体" w:hAnsi="宋体" w:cs="宋体"/>
                <w:color w:val="000000"/>
              </w:rPr>
              <w:t>的死亡率从</w:t>
            </w:r>
            <w:r w:rsidRPr="00AF06FA">
              <w:rPr>
                <w:rFonts w:ascii="宋体" w:hAnsi="宋体" w:cs="宋体"/>
                <w:b/>
                <w:color w:val="000000"/>
              </w:rPr>
              <w:t>25%下降到15.2%</w:t>
            </w:r>
            <w:r w:rsidRPr="00D27577">
              <w:rPr>
                <w:rFonts w:hint="eastAsia"/>
              </w:rPr>
              <w:t>。</w:t>
            </w:r>
          </w:p>
          <w:p w:rsidR="00045069" w:rsidRPr="00D27577" w:rsidRDefault="006901E6" w:rsidP="00045069">
            <w:pPr>
              <w:spacing w:line="360" w:lineRule="auto"/>
              <w:ind w:firstLineChars="200" w:firstLine="480"/>
            </w:pPr>
            <w:r>
              <w:rPr>
                <w:rFonts w:hint="eastAsia"/>
              </w:rPr>
              <w:t>申请</w:t>
            </w:r>
            <w:r w:rsidR="00045069">
              <w:rPr>
                <w:rFonts w:hint="eastAsia"/>
              </w:rPr>
              <w:t>人任科室副主任期间，引进了国内目前屈指可数的</w:t>
            </w:r>
            <w:r w:rsidR="00045069" w:rsidRPr="00E3648C">
              <w:rPr>
                <w:rFonts w:ascii="宋体" w:hAnsi="宋体" w:cs="宋体" w:hint="eastAsia"/>
                <w:b/>
                <w:color w:val="000000"/>
              </w:rPr>
              <w:t>术中核磁共振</w:t>
            </w:r>
            <w:r w:rsidR="00045069">
              <w:rPr>
                <w:rFonts w:ascii="宋体" w:hAnsi="宋体" w:cs="宋体" w:hint="eastAsia"/>
                <w:b/>
                <w:color w:val="000000"/>
              </w:rPr>
              <w:t>(</w:t>
            </w:r>
            <w:proofErr w:type="spellStart"/>
            <w:r w:rsidR="00045069">
              <w:rPr>
                <w:rFonts w:ascii="宋体" w:hAnsi="宋体" w:cs="宋体" w:hint="eastAsia"/>
                <w:b/>
                <w:color w:val="000000"/>
              </w:rPr>
              <w:t>iMRI</w:t>
            </w:r>
            <w:proofErr w:type="spellEnd"/>
            <w:r w:rsidR="00045069">
              <w:rPr>
                <w:rFonts w:ascii="宋体" w:hAnsi="宋体" w:cs="宋体" w:hint="eastAsia"/>
                <w:b/>
                <w:color w:val="000000"/>
              </w:rPr>
              <w:t>)</w:t>
            </w:r>
            <w:r w:rsidR="00045069" w:rsidRPr="00E3648C">
              <w:rPr>
                <w:rFonts w:ascii="宋体" w:hAnsi="宋体" w:cs="宋体" w:hint="eastAsia"/>
                <w:color w:val="000000"/>
              </w:rPr>
              <w:t>以及</w:t>
            </w:r>
            <w:r w:rsidR="00045069" w:rsidRPr="00EF66A0">
              <w:rPr>
                <w:rFonts w:ascii="宋体" w:hAnsi="宋体" w:cs="宋体" w:hint="eastAsia"/>
                <w:b/>
                <w:color w:val="000000"/>
              </w:rPr>
              <w:t>术中</w:t>
            </w:r>
            <w:r w:rsidR="00045069">
              <w:rPr>
                <w:rFonts w:ascii="宋体" w:hAnsi="宋体" w:cs="宋体" w:hint="eastAsia"/>
                <w:b/>
                <w:color w:val="000000"/>
              </w:rPr>
              <w:t xml:space="preserve">DSA </w:t>
            </w:r>
            <w:r w:rsidR="00045069" w:rsidRPr="00EF66A0">
              <w:rPr>
                <w:rFonts w:ascii="宋体" w:hAnsi="宋体" w:cs="宋体" w:hint="eastAsia"/>
                <w:b/>
                <w:color w:val="000000"/>
              </w:rPr>
              <w:t>hybrid杂交手术室</w:t>
            </w:r>
            <w:r w:rsidR="00045069" w:rsidRPr="00EF66A0">
              <w:rPr>
                <w:rFonts w:ascii="宋体" w:hAnsi="宋体" w:cs="宋体" w:hint="eastAsia"/>
                <w:color w:val="000000"/>
              </w:rPr>
              <w:t>等强大硬件</w:t>
            </w:r>
            <w:r w:rsidR="00045069">
              <w:rPr>
                <w:rFonts w:hint="eastAsia"/>
              </w:rPr>
              <w:t>，为科室以及医院的技术水平的提高与品牌效应的营造注入了一针强心剂。</w:t>
            </w:r>
          </w:p>
          <w:p w:rsidR="00045069" w:rsidRDefault="006901E6" w:rsidP="00045069">
            <w:pPr>
              <w:spacing w:line="360" w:lineRule="auto"/>
              <w:ind w:firstLineChars="200" w:firstLine="480"/>
            </w:pPr>
            <w:r>
              <w:rPr>
                <w:rFonts w:hint="eastAsia"/>
              </w:rPr>
              <w:t>申请</w:t>
            </w:r>
            <w:r w:rsidR="00045069" w:rsidRPr="00D27577">
              <w:t>人</w:t>
            </w:r>
            <w:r w:rsidR="00045069" w:rsidRPr="00D27577">
              <w:rPr>
                <w:rFonts w:hint="eastAsia"/>
              </w:rPr>
              <w:t>长期致力于以动脉瘤性蛛网膜下腔出血为代表的脑血管疾病的诊治与</w:t>
            </w:r>
            <w:r w:rsidR="00045069" w:rsidRPr="00D27577">
              <w:rPr>
                <w:rFonts w:hint="eastAsia"/>
              </w:rPr>
              <w:lastRenderedPageBreak/>
              <w:t>研究，依托十二五国家科技支撑</w:t>
            </w:r>
            <w:r w:rsidR="00045069">
              <w:rPr>
                <w:rFonts w:hint="eastAsia"/>
              </w:rPr>
              <w:t>子</w:t>
            </w:r>
            <w:r w:rsidR="00045069" w:rsidRPr="00D27577">
              <w:rPr>
                <w:rFonts w:hint="eastAsia"/>
              </w:rPr>
              <w:t>计划</w:t>
            </w:r>
            <w:r w:rsidR="00045069">
              <w:rPr>
                <w:rFonts w:hint="eastAsia"/>
              </w:rPr>
              <w:t>以及</w:t>
            </w:r>
            <w:r w:rsidR="00045069" w:rsidRPr="00D27577">
              <w:rPr>
                <w:rFonts w:hint="eastAsia"/>
              </w:rPr>
              <w:t>浙江省重大专项建设项目，组建以脑血管病诊治为特色的个人团队，在全省总结并推广动脉瘤性蛛网膜下腔出血的早期规范化治疗，以及在动脉瘤微创治疗和治疗时机探索上进行了深入研究。</w:t>
            </w:r>
          </w:p>
          <w:p w:rsidR="00045069" w:rsidRPr="00D27577" w:rsidRDefault="00045069" w:rsidP="00045069">
            <w:pPr>
              <w:spacing w:line="360" w:lineRule="auto"/>
              <w:ind w:firstLineChars="200" w:firstLine="480"/>
            </w:pPr>
            <w:r w:rsidRPr="00D27577">
              <w:rPr>
                <w:rFonts w:hint="eastAsia"/>
              </w:rPr>
              <w:t>在显微手术方面，推广眶上外侧入路在动脉瘤夹闭手术中，特别是双侧多发动脉瘤手术中的应用，完成了多例多发动脉瘤及高难度动脉瘤的夹闭手术，在全国性和地方性的学术会议中均得到了高度评价。</w:t>
            </w:r>
            <w:r w:rsidRPr="008B11DE">
              <w:rPr>
                <w:rFonts w:hint="eastAsia"/>
              </w:rPr>
              <w:t>应用颅内外高</w:t>
            </w:r>
            <w:r w:rsidRPr="008B11DE">
              <w:rPr>
                <w:rFonts w:hint="eastAsia"/>
              </w:rPr>
              <w:t>/</w:t>
            </w:r>
            <w:r w:rsidRPr="008B11DE">
              <w:rPr>
                <w:rFonts w:hint="eastAsia"/>
              </w:rPr>
              <w:t>低流量搭桥技术诊治</w:t>
            </w:r>
            <w:proofErr w:type="spellStart"/>
            <w:r w:rsidRPr="008B11DE">
              <w:rPr>
                <w:rFonts w:hint="eastAsia"/>
              </w:rPr>
              <w:t>Moyamoya</w:t>
            </w:r>
            <w:proofErr w:type="spellEnd"/>
            <w:r w:rsidRPr="008B11DE">
              <w:rPr>
                <w:rFonts w:hint="eastAsia"/>
              </w:rPr>
              <w:t>病及辅助复杂动脉瘤的处理</w:t>
            </w:r>
            <w:r>
              <w:rPr>
                <w:rFonts w:hint="eastAsia"/>
              </w:rPr>
              <w:t>，</w:t>
            </w:r>
            <w:r w:rsidRPr="00F537AF">
              <w:rPr>
                <w:rFonts w:hint="eastAsia"/>
                <w:b/>
              </w:rPr>
              <w:t>在浙江省乃至全国产生了辐射效应</w:t>
            </w:r>
            <w:r w:rsidRPr="008B11DE">
              <w:rPr>
                <w:rFonts w:hint="eastAsia"/>
              </w:rPr>
              <w:t>。</w:t>
            </w:r>
          </w:p>
          <w:p w:rsidR="00045069" w:rsidRDefault="00CE2BCA" w:rsidP="00045069">
            <w:pPr>
              <w:spacing w:line="360" w:lineRule="auto"/>
              <w:ind w:firstLineChars="200" w:firstLine="480"/>
              <w:rPr>
                <w:rFonts w:ascii="宋体" w:hAnsi="宋体"/>
                <w:b/>
                <w:color w:val="000000"/>
                <w:sz w:val="28"/>
              </w:rPr>
            </w:pPr>
            <w:r>
              <w:rPr>
                <w:rFonts w:ascii="宋体" w:hAnsi="宋体" w:cs="宋体" w:hint="eastAsia"/>
              </w:rPr>
              <w:t>申请</w:t>
            </w:r>
            <w:r w:rsidR="00045069">
              <w:rPr>
                <w:rFonts w:ascii="宋体" w:hAnsi="宋体" w:cs="宋体"/>
              </w:rPr>
              <w:t>人每年承担院外会诊</w:t>
            </w:r>
            <w:r w:rsidR="00045069">
              <w:rPr>
                <w:rFonts w:ascii="宋体" w:hAnsi="宋体" w:cs="宋体" w:hint="eastAsia"/>
              </w:rPr>
              <w:t xml:space="preserve">超过100次，主持抢救危重病人超过150 次，为浙江省神经外科的发展做出了较大贡献。 </w:t>
            </w:r>
          </w:p>
          <w:p w:rsidR="00CA11DA" w:rsidRDefault="00CA11DA" w:rsidP="0015583F">
            <w:pPr>
              <w:spacing w:line="400" w:lineRule="exact"/>
              <w:rPr>
                <w:rFonts w:ascii="宋体" w:hAnsi="宋体"/>
                <w:b/>
                <w:sz w:val="28"/>
                <w:szCs w:val="28"/>
              </w:rPr>
            </w:pPr>
          </w:p>
          <w:p w:rsidR="00045069" w:rsidRPr="004F4B32" w:rsidRDefault="00045069" w:rsidP="00C33CE5">
            <w:pPr>
              <w:spacing w:line="360" w:lineRule="auto"/>
              <w:ind w:firstLineChars="196" w:firstLine="472"/>
              <w:rPr>
                <w:rFonts w:ascii="宋体" w:hAnsi="宋体"/>
              </w:rPr>
            </w:pPr>
            <w:r w:rsidRPr="004F4B32">
              <w:rPr>
                <w:rFonts w:ascii="宋体" w:hAnsi="宋体" w:hint="eastAsia"/>
                <w:b/>
              </w:rPr>
              <w:t>主持科研项目：</w:t>
            </w:r>
            <w:r w:rsidRPr="004F4B32">
              <w:rPr>
                <w:rFonts w:ascii="宋体" w:hAnsi="宋体" w:hint="eastAsia"/>
              </w:rPr>
              <w:t>面向国家和省重大战略需求和国际科学与技术前沿，主持完成国家及省部级多项科研项目，在本学科领域开展</w:t>
            </w:r>
            <w:r>
              <w:rPr>
                <w:rFonts w:ascii="宋体" w:hAnsi="宋体" w:hint="eastAsia"/>
              </w:rPr>
              <w:t>了</w:t>
            </w:r>
            <w:r w:rsidRPr="004F4B32">
              <w:rPr>
                <w:rFonts w:ascii="宋体" w:hAnsi="宋体" w:hint="eastAsia"/>
              </w:rPr>
              <w:t>原创性、重大理论与实践等问题的研究和关键领域的攻关，以取得重大标志性成果，将本领域的研究推进更深入的层次，近</w:t>
            </w:r>
            <w:r>
              <w:rPr>
                <w:rFonts w:ascii="宋体" w:hAnsi="宋体" w:hint="eastAsia"/>
              </w:rPr>
              <w:t>5</w:t>
            </w:r>
            <w:r w:rsidRPr="004F4B32">
              <w:rPr>
                <w:rFonts w:ascii="宋体" w:hAnsi="宋体" w:hint="eastAsia"/>
              </w:rPr>
              <w:t>年主持科研项目如下：</w:t>
            </w:r>
          </w:p>
          <w:p w:rsidR="00045069" w:rsidRPr="00A81BB2" w:rsidRDefault="00045069" w:rsidP="00045069">
            <w:pPr>
              <w:numPr>
                <w:ilvl w:val="0"/>
                <w:numId w:val="4"/>
              </w:numPr>
              <w:spacing w:line="360" w:lineRule="auto"/>
              <w:jc w:val="both"/>
              <w:rPr>
                <w:rFonts w:ascii="宋体" w:hAnsi="宋体"/>
              </w:rPr>
            </w:pPr>
            <w:r w:rsidRPr="003452A4">
              <w:rPr>
                <w:rFonts w:ascii="宋体" w:hAnsi="宋体" w:hint="eastAsia"/>
                <w:b/>
              </w:rPr>
              <w:t>神经元自噬调控NLRP1炎性小题在蛛网膜下腔出血后早期脑损伤中的机制研究</w:t>
            </w:r>
            <w:r>
              <w:rPr>
                <w:rFonts w:ascii="宋体" w:hAnsi="宋体" w:hint="eastAsia"/>
              </w:rPr>
              <w:t xml:space="preserve"> </w:t>
            </w:r>
            <w:r w:rsidRPr="004F4B32">
              <w:rPr>
                <w:rFonts w:ascii="宋体" w:hAnsi="宋体"/>
                <w:bCs/>
              </w:rPr>
              <w:t>国家自然基金面上项目</w:t>
            </w:r>
            <w:r>
              <w:rPr>
                <w:rFonts w:ascii="宋体" w:hAnsi="宋体" w:hint="eastAsia"/>
                <w:bCs/>
              </w:rPr>
              <w:t xml:space="preserve">  </w:t>
            </w:r>
            <w:r w:rsidRPr="004F4B32">
              <w:rPr>
                <w:rFonts w:ascii="宋体" w:hAnsi="宋体"/>
                <w:bCs/>
              </w:rPr>
              <w:t>项目编号：</w:t>
            </w:r>
            <w:r>
              <w:rPr>
                <w:rFonts w:ascii="宋体" w:hAnsi="宋体" w:hint="eastAsia"/>
                <w:bCs/>
              </w:rPr>
              <w:t>8157050293</w:t>
            </w:r>
            <w:r>
              <w:rPr>
                <w:rFonts w:ascii="宋体" w:hAnsi="宋体"/>
                <w:bCs/>
              </w:rPr>
              <w:t xml:space="preserve">  </w:t>
            </w:r>
            <w:r w:rsidR="0015593A">
              <w:rPr>
                <w:rFonts w:ascii="宋体" w:hAnsi="宋体" w:hint="eastAsia"/>
                <w:bCs/>
              </w:rPr>
              <w:t>起止时间：</w:t>
            </w:r>
            <w:r>
              <w:rPr>
                <w:rFonts w:ascii="宋体" w:hAnsi="宋体"/>
                <w:bCs/>
              </w:rPr>
              <w:t xml:space="preserve">2016.01~2019.12 </w:t>
            </w:r>
            <w:r>
              <w:rPr>
                <w:rFonts w:ascii="宋体" w:hAnsi="宋体" w:hint="eastAsia"/>
                <w:bCs/>
              </w:rPr>
              <w:t>资助</w:t>
            </w:r>
            <w:r>
              <w:rPr>
                <w:rFonts w:ascii="宋体" w:hAnsi="宋体"/>
                <w:bCs/>
              </w:rPr>
              <w:t>金额：70</w:t>
            </w:r>
            <w:r>
              <w:rPr>
                <w:rFonts w:ascii="宋体" w:hAnsi="宋体" w:hint="eastAsia"/>
                <w:bCs/>
              </w:rPr>
              <w:t xml:space="preserve">万 </w:t>
            </w:r>
            <w:r>
              <w:rPr>
                <w:rFonts w:ascii="宋体" w:hAnsi="宋体" w:hint="eastAsia"/>
              </w:rPr>
              <w:t>项目主持人：</w:t>
            </w:r>
            <w:r w:rsidRPr="00A81BB2">
              <w:rPr>
                <w:rFonts w:ascii="宋体" w:hAnsi="宋体" w:hint="eastAsia"/>
                <w:b/>
              </w:rPr>
              <w:t>陈高</w:t>
            </w:r>
            <w:r>
              <w:rPr>
                <w:rFonts w:ascii="宋体" w:hAnsi="宋体" w:hint="eastAsia"/>
                <w:b/>
              </w:rPr>
              <w:t xml:space="preserve"> </w:t>
            </w:r>
            <w:r w:rsidRPr="008B11DE">
              <w:rPr>
                <w:rFonts w:ascii="宋体" w:hAnsi="宋体" w:hint="eastAsia"/>
              </w:rPr>
              <w:t>排名 1/9</w:t>
            </w:r>
          </w:p>
          <w:p w:rsidR="00045069" w:rsidRPr="00A81BB2" w:rsidRDefault="00045069" w:rsidP="00045069">
            <w:pPr>
              <w:numPr>
                <w:ilvl w:val="0"/>
                <w:numId w:val="4"/>
              </w:numPr>
              <w:spacing w:line="360" w:lineRule="auto"/>
              <w:jc w:val="both"/>
              <w:rPr>
                <w:rFonts w:ascii="宋体" w:hAnsi="宋体"/>
              </w:rPr>
            </w:pPr>
            <w:r w:rsidRPr="003452A4">
              <w:rPr>
                <w:rFonts w:ascii="宋体" w:hAnsi="宋体" w:hint="eastAsia"/>
                <w:b/>
              </w:rPr>
              <w:t>动脉瘤性蛛网膜下腔出血的综合预后评估及个体化治疗策略研究</w:t>
            </w:r>
            <w:r w:rsidR="0015593A">
              <w:rPr>
                <w:rFonts w:ascii="宋体" w:hAnsi="宋体" w:hint="eastAsia"/>
                <w:b/>
              </w:rPr>
              <w:t xml:space="preserve"> </w:t>
            </w:r>
            <w:r w:rsidRPr="003452A4">
              <w:rPr>
                <w:rFonts w:ascii="宋体" w:hAnsi="宋体" w:hint="eastAsia"/>
                <w:b/>
              </w:rPr>
              <w:t xml:space="preserve"> </w:t>
            </w:r>
            <w:r>
              <w:rPr>
                <w:rFonts w:ascii="宋体" w:hAnsi="宋体" w:hint="eastAsia"/>
              </w:rPr>
              <w:t xml:space="preserve">卫生部省部共建项目  项目编号：2015125285 </w:t>
            </w:r>
            <w:r w:rsidR="0015593A">
              <w:rPr>
                <w:rFonts w:ascii="宋体" w:hAnsi="宋体" w:hint="eastAsia"/>
              </w:rPr>
              <w:t xml:space="preserve"> </w:t>
            </w:r>
            <w:r w:rsidR="0015593A">
              <w:rPr>
                <w:rFonts w:ascii="宋体" w:hAnsi="宋体" w:hint="eastAsia"/>
                <w:bCs/>
              </w:rPr>
              <w:t>起止时间：</w:t>
            </w:r>
            <w:r>
              <w:rPr>
                <w:rFonts w:ascii="宋体" w:hAnsi="宋体" w:hint="eastAsia"/>
              </w:rPr>
              <w:t>2015.06~2017.05</w:t>
            </w:r>
            <w:r>
              <w:rPr>
                <w:rFonts w:ascii="宋体" w:hAnsi="宋体"/>
              </w:rPr>
              <w:t xml:space="preserve"> </w:t>
            </w:r>
            <w:r w:rsidR="0015593A">
              <w:rPr>
                <w:rFonts w:ascii="宋体" w:hAnsi="宋体" w:hint="eastAsia"/>
              </w:rPr>
              <w:t xml:space="preserve"> </w:t>
            </w:r>
            <w:r>
              <w:rPr>
                <w:rFonts w:ascii="宋体" w:hAnsi="宋体" w:hint="eastAsia"/>
              </w:rPr>
              <w:t xml:space="preserve">资助金额：30万 </w:t>
            </w:r>
            <w:r w:rsidR="0015593A">
              <w:rPr>
                <w:rFonts w:ascii="宋体" w:hAnsi="宋体" w:hint="eastAsia"/>
              </w:rPr>
              <w:t xml:space="preserve"> </w:t>
            </w:r>
            <w:r>
              <w:rPr>
                <w:rFonts w:ascii="宋体" w:hAnsi="宋体" w:hint="eastAsia"/>
              </w:rPr>
              <w:t>项目主持人：</w:t>
            </w:r>
            <w:r w:rsidRPr="00A81BB2">
              <w:rPr>
                <w:rFonts w:ascii="宋体" w:hAnsi="宋体" w:hint="eastAsia"/>
                <w:b/>
              </w:rPr>
              <w:t>陈高</w:t>
            </w:r>
            <w:r>
              <w:rPr>
                <w:rFonts w:ascii="宋体" w:hAnsi="宋体" w:hint="eastAsia"/>
                <w:b/>
              </w:rPr>
              <w:t xml:space="preserve">  </w:t>
            </w:r>
            <w:r w:rsidRPr="008B11DE">
              <w:rPr>
                <w:rFonts w:ascii="宋体" w:hAnsi="宋体" w:hint="eastAsia"/>
              </w:rPr>
              <w:t>排名 1/</w:t>
            </w:r>
            <w:r>
              <w:rPr>
                <w:rFonts w:ascii="宋体" w:hAnsi="宋体"/>
              </w:rPr>
              <w:t>10</w:t>
            </w:r>
          </w:p>
          <w:p w:rsidR="00045069" w:rsidRDefault="00045069" w:rsidP="00045069">
            <w:pPr>
              <w:numPr>
                <w:ilvl w:val="0"/>
                <w:numId w:val="4"/>
              </w:numPr>
              <w:spacing w:line="360" w:lineRule="auto"/>
              <w:jc w:val="both"/>
              <w:rPr>
                <w:rFonts w:ascii="宋体" w:hAnsi="宋体"/>
              </w:rPr>
            </w:pPr>
            <w:r>
              <w:rPr>
                <w:rFonts w:ascii="宋体" w:hAnsi="宋体" w:hint="eastAsia"/>
                <w:b/>
              </w:rPr>
              <w:t xml:space="preserve">自噬介导的抗原交叉递呈在中药抗肿瘤免疫调解中的作用研究 </w:t>
            </w:r>
            <w:r w:rsidRPr="003452A4">
              <w:rPr>
                <w:rFonts w:ascii="宋体" w:hAnsi="宋体" w:hint="eastAsia"/>
              </w:rPr>
              <w:t>浙江省中医药管理局重点项目</w:t>
            </w:r>
            <w:r>
              <w:rPr>
                <w:rFonts w:ascii="宋体" w:hAnsi="宋体"/>
              </w:rPr>
              <w:t xml:space="preserve">  </w:t>
            </w:r>
            <w:r w:rsidRPr="003452A4">
              <w:rPr>
                <w:rFonts w:ascii="宋体" w:hAnsi="宋体" w:hint="eastAsia"/>
              </w:rPr>
              <w:t>项目编号：2014ZZ006</w:t>
            </w:r>
            <w:r>
              <w:rPr>
                <w:rFonts w:ascii="宋体" w:hAnsi="宋体"/>
              </w:rPr>
              <w:t xml:space="preserve">  </w:t>
            </w:r>
            <w:r w:rsidR="0015593A">
              <w:rPr>
                <w:rFonts w:ascii="宋体" w:hAnsi="宋体" w:hint="eastAsia"/>
                <w:bCs/>
              </w:rPr>
              <w:t>起止时间：</w:t>
            </w:r>
            <w:r>
              <w:rPr>
                <w:rFonts w:ascii="宋体" w:hAnsi="宋体"/>
              </w:rPr>
              <w:t>2014.01~2016.12</w:t>
            </w:r>
            <w:r w:rsidR="0015593A">
              <w:rPr>
                <w:rFonts w:ascii="宋体" w:hAnsi="宋体" w:hint="eastAsia"/>
              </w:rPr>
              <w:t xml:space="preserve"> </w:t>
            </w:r>
            <w:r>
              <w:rPr>
                <w:rFonts w:ascii="宋体" w:hAnsi="宋体"/>
              </w:rPr>
              <w:t xml:space="preserve"> </w:t>
            </w:r>
            <w:r>
              <w:rPr>
                <w:rFonts w:ascii="宋体" w:hAnsi="宋体" w:hint="eastAsia"/>
              </w:rPr>
              <w:t>资助</w:t>
            </w:r>
            <w:r>
              <w:rPr>
                <w:rFonts w:ascii="宋体" w:hAnsi="宋体"/>
              </w:rPr>
              <w:t>金额：30</w:t>
            </w:r>
            <w:r>
              <w:rPr>
                <w:rFonts w:ascii="宋体" w:hAnsi="宋体" w:hint="eastAsia"/>
              </w:rPr>
              <w:t>万</w:t>
            </w:r>
            <w:r w:rsidR="0015593A">
              <w:rPr>
                <w:rFonts w:ascii="宋体" w:hAnsi="宋体" w:hint="eastAsia"/>
              </w:rPr>
              <w:t xml:space="preserve"> </w:t>
            </w:r>
            <w:r>
              <w:rPr>
                <w:rFonts w:ascii="宋体" w:hAnsi="宋体" w:hint="eastAsia"/>
              </w:rPr>
              <w:t xml:space="preserve"> 项目主持人：</w:t>
            </w:r>
            <w:r w:rsidRPr="00A81BB2">
              <w:rPr>
                <w:rFonts w:ascii="宋体" w:hAnsi="宋体" w:hint="eastAsia"/>
                <w:b/>
              </w:rPr>
              <w:t>陈高</w:t>
            </w:r>
            <w:r>
              <w:rPr>
                <w:rFonts w:ascii="宋体" w:hAnsi="宋体" w:hint="eastAsia"/>
                <w:b/>
              </w:rPr>
              <w:t xml:space="preserve">  </w:t>
            </w:r>
            <w:r w:rsidRPr="008B11DE">
              <w:rPr>
                <w:rFonts w:ascii="宋体" w:hAnsi="宋体" w:hint="eastAsia"/>
              </w:rPr>
              <w:t>排名 1/</w:t>
            </w:r>
            <w:r>
              <w:rPr>
                <w:rFonts w:ascii="宋体" w:hAnsi="宋体"/>
              </w:rPr>
              <w:t>8</w:t>
            </w:r>
          </w:p>
          <w:p w:rsidR="00045069" w:rsidRPr="00A81BB2" w:rsidRDefault="00045069" w:rsidP="00045069">
            <w:pPr>
              <w:numPr>
                <w:ilvl w:val="0"/>
                <w:numId w:val="4"/>
              </w:numPr>
              <w:spacing w:line="360" w:lineRule="auto"/>
              <w:jc w:val="both"/>
              <w:rPr>
                <w:rFonts w:ascii="宋体" w:hAnsi="宋体"/>
              </w:rPr>
            </w:pPr>
            <w:r w:rsidRPr="00885C9E">
              <w:rPr>
                <w:rFonts w:ascii="宋体" w:hAnsi="宋体" w:hint="eastAsia"/>
                <w:b/>
              </w:rPr>
              <w:t>动脉瘤性蛛网膜下腔出血的规范化诊治研究</w:t>
            </w:r>
            <w:r w:rsidRPr="000102D9">
              <w:rPr>
                <w:rFonts w:ascii="宋体" w:hAnsi="宋体" w:hint="eastAsia"/>
              </w:rPr>
              <w:t xml:space="preserve"> </w:t>
            </w:r>
            <w:r w:rsidR="0015593A">
              <w:rPr>
                <w:rFonts w:ascii="宋体" w:hAnsi="宋体" w:hint="eastAsia"/>
              </w:rPr>
              <w:t xml:space="preserve"> </w:t>
            </w:r>
            <w:r w:rsidRPr="000102D9">
              <w:rPr>
                <w:rFonts w:ascii="宋体" w:hAnsi="宋体" w:hint="eastAsia"/>
              </w:rPr>
              <w:t xml:space="preserve">重大横向课题 </w:t>
            </w:r>
            <w:r w:rsidR="0015593A">
              <w:rPr>
                <w:rFonts w:ascii="宋体" w:hAnsi="宋体" w:hint="eastAsia"/>
              </w:rPr>
              <w:t xml:space="preserve"> </w:t>
            </w:r>
            <w:r w:rsidRPr="000102D9">
              <w:rPr>
                <w:rFonts w:ascii="宋体" w:hAnsi="宋体" w:hint="eastAsia"/>
              </w:rPr>
              <w:t xml:space="preserve">项目编号：H20123251 </w:t>
            </w:r>
            <w:r w:rsidR="0015593A">
              <w:rPr>
                <w:rFonts w:ascii="宋体" w:hAnsi="宋体" w:hint="eastAsia"/>
              </w:rPr>
              <w:t xml:space="preserve"> </w:t>
            </w:r>
            <w:r w:rsidR="0015593A">
              <w:rPr>
                <w:rFonts w:ascii="宋体" w:hAnsi="宋体" w:hint="eastAsia"/>
                <w:bCs/>
              </w:rPr>
              <w:t>起止时间：</w:t>
            </w:r>
            <w:r w:rsidRPr="000102D9">
              <w:rPr>
                <w:rFonts w:ascii="宋体" w:hAnsi="宋体" w:hint="eastAsia"/>
              </w:rPr>
              <w:t xml:space="preserve">2013.01.01~2015.12.31 </w:t>
            </w:r>
            <w:r w:rsidR="0015593A">
              <w:rPr>
                <w:rFonts w:ascii="宋体" w:hAnsi="宋体" w:hint="eastAsia"/>
              </w:rPr>
              <w:t xml:space="preserve"> </w:t>
            </w:r>
            <w:r>
              <w:rPr>
                <w:rFonts w:ascii="宋体" w:hAnsi="宋体"/>
              </w:rPr>
              <w:t>资助金额：</w:t>
            </w:r>
            <w:r w:rsidRPr="000102D9">
              <w:rPr>
                <w:rFonts w:ascii="宋体" w:hAnsi="宋体" w:hint="eastAsia"/>
              </w:rPr>
              <w:t>100万</w:t>
            </w:r>
            <w:r>
              <w:rPr>
                <w:rFonts w:ascii="宋体" w:hAnsi="宋体" w:hint="eastAsia"/>
              </w:rPr>
              <w:t xml:space="preserve"> </w:t>
            </w:r>
            <w:r w:rsidR="0015593A">
              <w:rPr>
                <w:rFonts w:ascii="宋体" w:hAnsi="宋体" w:hint="eastAsia"/>
              </w:rPr>
              <w:t xml:space="preserve"> </w:t>
            </w:r>
            <w:r>
              <w:rPr>
                <w:rFonts w:ascii="宋体" w:hAnsi="宋体" w:hint="eastAsia"/>
              </w:rPr>
              <w:t>项目主持人：</w:t>
            </w:r>
            <w:r w:rsidRPr="00A81BB2">
              <w:rPr>
                <w:rFonts w:ascii="宋体" w:hAnsi="宋体" w:hint="eastAsia"/>
                <w:b/>
              </w:rPr>
              <w:t>陈高</w:t>
            </w:r>
            <w:r w:rsidR="0015593A">
              <w:rPr>
                <w:rFonts w:ascii="宋体" w:hAnsi="宋体" w:hint="eastAsia"/>
                <w:b/>
              </w:rPr>
              <w:t xml:space="preserve"> </w:t>
            </w:r>
            <w:r>
              <w:rPr>
                <w:rFonts w:ascii="宋体" w:hAnsi="宋体" w:hint="eastAsia"/>
                <w:b/>
              </w:rPr>
              <w:t xml:space="preserve"> </w:t>
            </w:r>
            <w:r w:rsidRPr="008B11DE">
              <w:rPr>
                <w:rFonts w:ascii="宋体" w:hAnsi="宋体" w:hint="eastAsia"/>
              </w:rPr>
              <w:t>排名 1/</w:t>
            </w:r>
            <w:r>
              <w:rPr>
                <w:rFonts w:ascii="宋体" w:hAnsi="宋体"/>
              </w:rPr>
              <w:t>12</w:t>
            </w:r>
          </w:p>
          <w:p w:rsidR="00045069" w:rsidRPr="00A81BB2" w:rsidRDefault="00045069" w:rsidP="00045069">
            <w:pPr>
              <w:numPr>
                <w:ilvl w:val="0"/>
                <w:numId w:val="4"/>
              </w:numPr>
              <w:spacing w:line="360" w:lineRule="auto"/>
              <w:jc w:val="both"/>
              <w:rPr>
                <w:rFonts w:ascii="宋体" w:hAnsi="宋体"/>
              </w:rPr>
            </w:pPr>
            <w:r w:rsidRPr="0057698E">
              <w:rPr>
                <w:rFonts w:ascii="宋体" w:hAnsi="宋体"/>
                <w:b/>
              </w:rPr>
              <w:t>动脉瘤性蛛网膜下腔出血个体化治疗策略及预后评估</w:t>
            </w:r>
            <w:r>
              <w:rPr>
                <w:rFonts w:ascii="宋体" w:hAnsi="宋体"/>
              </w:rPr>
              <w:t xml:space="preserve">  </w:t>
            </w:r>
            <w:r>
              <w:rPr>
                <w:rFonts w:ascii="宋体" w:hAnsi="宋体" w:hint="eastAsia"/>
              </w:rPr>
              <w:t>浙江省科技厅</w:t>
            </w:r>
            <w:r>
              <w:rPr>
                <w:rFonts w:ascii="宋体" w:hAnsi="宋体"/>
              </w:rPr>
              <w:t>公益项目  项目编号：2013</w:t>
            </w:r>
            <w:r>
              <w:rPr>
                <w:rFonts w:ascii="宋体" w:hAnsi="宋体" w:hint="eastAsia"/>
              </w:rPr>
              <w:t>C</w:t>
            </w:r>
            <w:r>
              <w:rPr>
                <w:rFonts w:ascii="宋体" w:hAnsi="宋体"/>
              </w:rPr>
              <w:t xml:space="preserve">33138  </w:t>
            </w:r>
            <w:r w:rsidR="0015593A">
              <w:rPr>
                <w:rFonts w:ascii="宋体" w:hAnsi="宋体" w:hint="eastAsia"/>
                <w:bCs/>
              </w:rPr>
              <w:t>起止时间：</w:t>
            </w:r>
            <w:r>
              <w:rPr>
                <w:rFonts w:ascii="宋体" w:hAnsi="宋体"/>
              </w:rPr>
              <w:t xml:space="preserve">2013.01~2015.12  </w:t>
            </w:r>
            <w:r>
              <w:rPr>
                <w:rFonts w:ascii="宋体" w:hAnsi="宋体" w:hint="eastAsia"/>
              </w:rPr>
              <w:t>资助</w:t>
            </w:r>
            <w:r>
              <w:rPr>
                <w:rFonts w:ascii="宋体" w:hAnsi="宋体"/>
              </w:rPr>
              <w:t>金额：10</w:t>
            </w:r>
            <w:r>
              <w:rPr>
                <w:rFonts w:ascii="宋体" w:hAnsi="宋体" w:hint="eastAsia"/>
              </w:rPr>
              <w:t xml:space="preserve">万 </w:t>
            </w:r>
            <w:r w:rsidR="0015593A">
              <w:rPr>
                <w:rFonts w:ascii="宋体" w:hAnsi="宋体" w:hint="eastAsia"/>
              </w:rPr>
              <w:t xml:space="preserve"> </w:t>
            </w:r>
            <w:r>
              <w:rPr>
                <w:rFonts w:ascii="宋体" w:hAnsi="宋体" w:hint="eastAsia"/>
              </w:rPr>
              <w:t>项目</w:t>
            </w:r>
            <w:r>
              <w:rPr>
                <w:rFonts w:ascii="宋体" w:hAnsi="宋体" w:hint="eastAsia"/>
              </w:rPr>
              <w:lastRenderedPageBreak/>
              <w:t>主持人：</w:t>
            </w:r>
            <w:r w:rsidRPr="00A81BB2">
              <w:rPr>
                <w:rFonts w:ascii="宋体" w:hAnsi="宋体" w:hint="eastAsia"/>
                <w:b/>
              </w:rPr>
              <w:t>陈高</w:t>
            </w:r>
            <w:r>
              <w:rPr>
                <w:rFonts w:ascii="宋体" w:hAnsi="宋体" w:hint="eastAsia"/>
                <w:b/>
              </w:rPr>
              <w:t xml:space="preserve">  </w:t>
            </w:r>
            <w:r w:rsidRPr="008B11DE">
              <w:rPr>
                <w:rFonts w:ascii="宋体" w:hAnsi="宋体" w:hint="eastAsia"/>
              </w:rPr>
              <w:t>排名 1/</w:t>
            </w:r>
            <w:r>
              <w:rPr>
                <w:rFonts w:ascii="宋体" w:hAnsi="宋体"/>
              </w:rPr>
              <w:t>6</w:t>
            </w:r>
          </w:p>
          <w:p w:rsidR="00045069" w:rsidRPr="00A81BB2" w:rsidRDefault="00045069" w:rsidP="00045069">
            <w:pPr>
              <w:numPr>
                <w:ilvl w:val="0"/>
                <w:numId w:val="4"/>
              </w:numPr>
              <w:spacing w:line="360" w:lineRule="auto"/>
              <w:jc w:val="both"/>
              <w:rPr>
                <w:rFonts w:ascii="宋体" w:hAnsi="宋体"/>
              </w:rPr>
            </w:pPr>
            <w:r w:rsidRPr="004F4B32">
              <w:rPr>
                <w:rFonts w:ascii="宋体" w:hAnsi="宋体"/>
                <w:b/>
              </w:rPr>
              <w:t>HIF-1alpha介导凝血酶引起SAH后脑损伤的相关研究</w:t>
            </w:r>
            <w:r w:rsidRPr="004F4B32">
              <w:rPr>
                <w:rFonts w:ascii="宋体" w:hAnsi="宋体"/>
                <w:bCs/>
              </w:rPr>
              <w:t xml:space="preserve"> 国家自然基金面上项目</w:t>
            </w:r>
            <w:r>
              <w:rPr>
                <w:rFonts w:ascii="宋体" w:hAnsi="宋体" w:hint="eastAsia"/>
                <w:bCs/>
              </w:rPr>
              <w:t xml:space="preserve"> </w:t>
            </w:r>
            <w:r w:rsidRPr="004F4B32">
              <w:rPr>
                <w:rFonts w:ascii="宋体" w:hAnsi="宋体"/>
                <w:bCs/>
              </w:rPr>
              <w:t xml:space="preserve">  项目编号：</w:t>
            </w:r>
            <w:r w:rsidRPr="004F4B32">
              <w:rPr>
                <w:rFonts w:ascii="宋体" w:hAnsi="宋体" w:hint="eastAsia"/>
                <w:bCs/>
              </w:rPr>
              <w:t>81171094</w:t>
            </w:r>
            <w:r w:rsidRPr="004F4B32">
              <w:rPr>
                <w:rFonts w:ascii="宋体" w:hAnsi="宋体"/>
                <w:bCs/>
              </w:rPr>
              <w:t xml:space="preserve"> </w:t>
            </w:r>
            <w:r w:rsidR="0015593A">
              <w:rPr>
                <w:rFonts w:ascii="宋体" w:hAnsi="宋体" w:hint="eastAsia"/>
                <w:bCs/>
              </w:rPr>
              <w:t xml:space="preserve"> 起止时间：</w:t>
            </w:r>
            <w:r>
              <w:rPr>
                <w:rFonts w:ascii="宋体" w:hAnsi="宋体" w:hint="eastAsia"/>
                <w:bCs/>
              </w:rPr>
              <w:t>2012.</w:t>
            </w:r>
            <w:r w:rsidRPr="008577F1">
              <w:rPr>
                <w:rFonts w:ascii="宋体" w:hAnsi="宋体" w:hint="eastAsia"/>
                <w:bCs/>
              </w:rPr>
              <w:t>01~201</w:t>
            </w:r>
            <w:r>
              <w:rPr>
                <w:rFonts w:ascii="宋体" w:hAnsi="宋体" w:hint="eastAsia"/>
                <w:bCs/>
              </w:rPr>
              <w:t>5</w:t>
            </w:r>
            <w:r w:rsidRPr="008577F1">
              <w:rPr>
                <w:rFonts w:ascii="宋体" w:hAnsi="宋体" w:hint="eastAsia"/>
                <w:bCs/>
              </w:rPr>
              <w:t>.12</w:t>
            </w:r>
            <w:r w:rsidR="0015593A">
              <w:rPr>
                <w:rFonts w:ascii="宋体" w:hAnsi="宋体" w:hint="eastAsia"/>
                <w:bCs/>
              </w:rPr>
              <w:t xml:space="preserve">  </w:t>
            </w:r>
            <w:r w:rsidR="001B07B6">
              <w:rPr>
                <w:rFonts w:ascii="宋体" w:hAnsi="宋体" w:hint="eastAsia"/>
              </w:rPr>
              <w:t>资助</w:t>
            </w:r>
            <w:r w:rsidR="001B07B6">
              <w:rPr>
                <w:rFonts w:ascii="宋体" w:hAnsi="宋体"/>
              </w:rPr>
              <w:t>金额：</w:t>
            </w:r>
            <w:r w:rsidR="001B07B6">
              <w:rPr>
                <w:rFonts w:ascii="宋体" w:hAnsi="宋体" w:hint="eastAsia"/>
              </w:rPr>
              <w:t>5</w:t>
            </w:r>
            <w:r w:rsidR="001B07B6">
              <w:rPr>
                <w:rFonts w:ascii="宋体" w:hAnsi="宋体"/>
              </w:rPr>
              <w:t>0</w:t>
            </w:r>
            <w:r w:rsidR="001B07B6">
              <w:rPr>
                <w:rFonts w:ascii="宋体" w:hAnsi="宋体" w:hint="eastAsia"/>
              </w:rPr>
              <w:t xml:space="preserve">万 </w:t>
            </w:r>
            <w:r w:rsidR="0015593A">
              <w:rPr>
                <w:rFonts w:ascii="宋体" w:hAnsi="宋体" w:hint="eastAsia"/>
              </w:rPr>
              <w:t xml:space="preserve"> </w:t>
            </w:r>
            <w:r>
              <w:rPr>
                <w:rFonts w:ascii="宋体" w:hAnsi="宋体" w:hint="eastAsia"/>
              </w:rPr>
              <w:t>项目主持人：</w:t>
            </w:r>
            <w:r w:rsidRPr="00A81BB2">
              <w:rPr>
                <w:rFonts w:ascii="宋体" w:hAnsi="宋体" w:hint="eastAsia"/>
                <w:b/>
              </w:rPr>
              <w:t>陈高</w:t>
            </w:r>
            <w:r>
              <w:rPr>
                <w:rFonts w:ascii="宋体" w:hAnsi="宋体" w:hint="eastAsia"/>
                <w:b/>
              </w:rPr>
              <w:t xml:space="preserve">  </w:t>
            </w:r>
            <w:r w:rsidRPr="008B11DE">
              <w:rPr>
                <w:rFonts w:ascii="宋体" w:hAnsi="宋体" w:hint="eastAsia"/>
              </w:rPr>
              <w:t>排名 1/9</w:t>
            </w:r>
          </w:p>
          <w:p w:rsidR="00045069" w:rsidRPr="00A81BB2" w:rsidRDefault="00045069" w:rsidP="00045069">
            <w:pPr>
              <w:numPr>
                <w:ilvl w:val="0"/>
                <w:numId w:val="4"/>
              </w:numPr>
              <w:spacing w:line="360" w:lineRule="auto"/>
              <w:jc w:val="both"/>
              <w:rPr>
                <w:rFonts w:ascii="宋体" w:hAnsi="宋体"/>
              </w:rPr>
            </w:pPr>
            <w:r w:rsidRPr="008577F1">
              <w:rPr>
                <w:rFonts w:ascii="宋体" w:hAnsi="宋体"/>
                <w:b/>
              </w:rPr>
              <w:t xml:space="preserve">脑动脉瘤微创治疗时机和方案优化研究 </w:t>
            </w:r>
            <w:r w:rsidRPr="008577F1">
              <w:rPr>
                <w:rFonts w:ascii="宋体" w:hAnsi="宋体"/>
                <w:bCs/>
              </w:rPr>
              <w:t xml:space="preserve"> “十二五”国家科技支撑计划子项目</w:t>
            </w:r>
            <w:r w:rsidR="0015593A">
              <w:rPr>
                <w:rFonts w:ascii="宋体" w:hAnsi="宋体" w:hint="eastAsia"/>
                <w:bCs/>
              </w:rPr>
              <w:t xml:space="preserve"> </w:t>
            </w:r>
            <w:r w:rsidRPr="008577F1">
              <w:rPr>
                <w:rFonts w:ascii="宋体" w:hAnsi="宋体"/>
                <w:bCs/>
              </w:rPr>
              <w:t xml:space="preserve">   </w:t>
            </w:r>
            <w:r w:rsidR="0015593A">
              <w:rPr>
                <w:rFonts w:ascii="宋体" w:hAnsi="宋体" w:hint="eastAsia"/>
                <w:bCs/>
              </w:rPr>
              <w:t xml:space="preserve"> </w:t>
            </w:r>
            <w:r w:rsidRPr="008577F1">
              <w:rPr>
                <w:rFonts w:ascii="宋体" w:hAnsi="宋体"/>
                <w:bCs/>
              </w:rPr>
              <w:t xml:space="preserve">项目编号：2011BA108B06  </w:t>
            </w:r>
            <w:r w:rsidR="0015593A">
              <w:rPr>
                <w:rFonts w:ascii="宋体" w:hAnsi="宋体" w:hint="eastAsia"/>
                <w:bCs/>
              </w:rPr>
              <w:t>起止时间：</w:t>
            </w:r>
            <w:r w:rsidRPr="008577F1">
              <w:rPr>
                <w:rFonts w:ascii="宋体" w:hAnsi="宋体" w:hint="eastAsia"/>
                <w:bCs/>
              </w:rPr>
              <w:t>2012.06~2014.06</w:t>
            </w:r>
            <w:r w:rsidRPr="008577F1">
              <w:rPr>
                <w:rFonts w:ascii="宋体" w:hAnsi="宋体"/>
                <w:bCs/>
              </w:rPr>
              <w:t xml:space="preserve"> </w:t>
            </w:r>
            <w:r w:rsidR="0015593A">
              <w:rPr>
                <w:rFonts w:ascii="宋体" w:hAnsi="宋体" w:hint="eastAsia"/>
                <w:bCs/>
              </w:rPr>
              <w:t xml:space="preserve"> </w:t>
            </w:r>
            <w:r w:rsidRPr="008577F1">
              <w:rPr>
                <w:rFonts w:ascii="宋体" w:hAnsi="宋体" w:hint="eastAsia"/>
                <w:bCs/>
              </w:rPr>
              <w:t>资助</w:t>
            </w:r>
            <w:r w:rsidRPr="008577F1">
              <w:rPr>
                <w:rFonts w:ascii="宋体" w:hAnsi="宋体"/>
                <w:bCs/>
              </w:rPr>
              <w:t>金额：</w:t>
            </w:r>
            <w:r>
              <w:rPr>
                <w:rFonts w:ascii="宋体" w:hAnsi="宋体"/>
                <w:bCs/>
              </w:rPr>
              <w:t>5</w:t>
            </w:r>
            <w:r w:rsidRPr="008577F1">
              <w:rPr>
                <w:rFonts w:ascii="宋体" w:hAnsi="宋体"/>
                <w:bCs/>
              </w:rPr>
              <w:t>0万</w:t>
            </w:r>
            <w:r>
              <w:rPr>
                <w:rFonts w:ascii="宋体" w:hAnsi="宋体" w:hint="eastAsia"/>
                <w:bCs/>
              </w:rPr>
              <w:t xml:space="preserve"> </w:t>
            </w:r>
            <w:r w:rsidR="0015593A">
              <w:rPr>
                <w:rFonts w:ascii="宋体" w:hAnsi="宋体" w:hint="eastAsia"/>
                <w:bCs/>
              </w:rPr>
              <w:t xml:space="preserve"> </w:t>
            </w:r>
            <w:r>
              <w:rPr>
                <w:rFonts w:ascii="宋体" w:hAnsi="宋体" w:hint="eastAsia"/>
              </w:rPr>
              <w:t>项目主持人：</w:t>
            </w:r>
            <w:r w:rsidRPr="00A81BB2">
              <w:rPr>
                <w:rFonts w:ascii="宋体" w:hAnsi="宋体" w:hint="eastAsia"/>
                <w:b/>
              </w:rPr>
              <w:t>陈高</w:t>
            </w:r>
            <w:r w:rsidR="0015593A">
              <w:rPr>
                <w:rFonts w:ascii="宋体" w:hAnsi="宋体" w:hint="eastAsia"/>
                <w:b/>
              </w:rPr>
              <w:t xml:space="preserve">  </w:t>
            </w:r>
            <w:r w:rsidRPr="008B11DE">
              <w:rPr>
                <w:rFonts w:ascii="宋体" w:hAnsi="宋体" w:hint="eastAsia"/>
              </w:rPr>
              <w:t>排名 1/</w:t>
            </w:r>
            <w:r>
              <w:rPr>
                <w:rFonts w:ascii="宋体" w:hAnsi="宋体"/>
              </w:rPr>
              <w:t>14</w:t>
            </w:r>
          </w:p>
          <w:p w:rsidR="00045069" w:rsidRPr="00A81BB2" w:rsidRDefault="00045069" w:rsidP="00045069">
            <w:pPr>
              <w:numPr>
                <w:ilvl w:val="0"/>
                <w:numId w:val="4"/>
              </w:numPr>
              <w:spacing w:line="360" w:lineRule="auto"/>
              <w:jc w:val="both"/>
              <w:rPr>
                <w:rFonts w:ascii="宋体" w:hAnsi="宋体"/>
              </w:rPr>
            </w:pPr>
            <w:r w:rsidRPr="008577F1">
              <w:rPr>
                <w:rFonts w:ascii="宋体" w:hAnsi="宋体"/>
                <w:b/>
              </w:rPr>
              <w:t>动脉瘤性蛛网膜下腔出血早期诊治的临床规范化研究</w:t>
            </w:r>
            <w:r w:rsidRPr="008577F1">
              <w:rPr>
                <w:rFonts w:ascii="宋体" w:hAnsi="宋体"/>
              </w:rPr>
              <w:t xml:space="preserve">  浙江省重大科技专项</w:t>
            </w:r>
            <w:r w:rsidR="0015593A">
              <w:rPr>
                <w:rFonts w:ascii="宋体" w:hAnsi="宋体" w:hint="eastAsia"/>
              </w:rPr>
              <w:t xml:space="preserve"> </w:t>
            </w:r>
            <w:r w:rsidRPr="008577F1">
              <w:rPr>
                <w:rFonts w:ascii="宋体" w:hAnsi="宋体"/>
              </w:rPr>
              <w:t xml:space="preserve">   项目编号：2009C03013-2  </w:t>
            </w:r>
            <w:r w:rsidR="0015593A">
              <w:rPr>
                <w:rFonts w:ascii="宋体" w:hAnsi="宋体" w:hint="eastAsia"/>
                <w:bCs/>
              </w:rPr>
              <w:t>起止时间：</w:t>
            </w:r>
            <w:r w:rsidRPr="008577F1">
              <w:rPr>
                <w:rFonts w:ascii="宋体" w:hAnsi="宋体" w:hint="eastAsia"/>
              </w:rPr>
              <w:t>2009.01~2012.12</w:t>
            </w:r>
            <w:r w:rsidRPr="008577F1">
              <w:rPr>
                <w:rFonts w:ascii="宋体" w:hAnsi="宋体"/>
              </w:rPr>
              <w:t xml:space="preserve"> </w:t>
            </w:r>
            <w:r w:rsidR="0015593A">
              <w:rPr>
                <w:rFonts w:ascii="宋体" w:hAnsi="宋体" w:hint="eastAsia"/>
              </w:rPr>
              <w:t xml:space="preserve"> </w:t>
            </w:r>
            <w:r w:rsidRPr="008577F1">
              <w:rPr>
                <w:rFonts w:ascii="宋体" w:hAnsi="宋体"/>
              </w:rPr>
              <w:t>资助金额：90</w:t>
            </w:r>
            <w:r w:rsidRPr="008577F1">
              <w:rPr>
                <w:rFonts w:ascii="宋体" w:hAnsi="宋体" w:hint="eastAsia"/>
              </w:rPr>
              <w:t>万</w:t>
            </w:r>
            <w:r>
              <w:rPr>
                <w:rFonts w:ascii="宋体" w:hAnsi="宋体" w:hint="eastAsia"/>
              </w:rPr>
              <w:t xml:space="preserve"> </w:t>
            </w:r>
            <w:r w:rsidR="0015593A">
              <w:rPr>
                <w:rFonts w:ascii="宋体" w:hAnsi="宋体" w:hint="eastAsia"/>
              </w:rPr>
              <w:t xml:space="preserve"> </w:t>
            </w:r>
            <w:r>
              <w:rPr>
                <w:rFonts w:ascii="宋体" w:hAnsi="宋体" w:hint="eastAsia"/>
              </w:rPr>
              <w:t>项目主持人：</w:t>
            </w:r>
            <w:r w:rsidRPr="00A81BB2">
              <w:rPr>
                <w:rFonts w:ascii="宋体" w:hAnsi="宋体" w:hint="eastAsia"/>
                <w:b/>
              </w:rPr>
              <w:t>陈高</w:t>
            </w:r>
            <w:r>
              <w:rPr>
                <w:rFonts w:ascii="宋体" w:hAnsi="宋体" w:hint="eastAsia"/>
                <w:b/>
              </w:rPr>
              <w:t xml:space="preserve">  </w:t>
            </w:r>
            <w:r w:rsidRPr="008B11DE">
              <w:rPr>
                <w:rFonts w:ascii="宋体" w:hAnsi="宋体" w:hint="eastAsia"/>
              </w:rPr>
              <w:t>排名 1/</w:t>
            </w:r>
            <w:r>
              <w:rPr>
                <w:rFonts w:ascii="宋体" w:hAnsi="宋体"/>
              </w:rPr>
              <w:t>12</w:t>
            </w:r>
          </w:p>
          <w:p w:rsidR="00045069" w:rsidRPr="00A81BB2" w:rsidRDefault="00045069" w:rsidP="00045069">
            <w:pPr>
              <w:numPr>
                <w:ilvl w:val="0"/>
                <w:numId w:val="4"/>
              </w:numPr>
              <w:spacing w:line="360" w:lineRule="auto"/>
              <w:jc w:val="both"/>
              <w:rPr>
                <w:rFonts w:ascii="宋体" w:hAnsi="宋体"/>
              </w:rPr>
            </w:pPr>
            <w:r w:rsidRPr="008577F1">
              <w:rPr>
                <w:rFonts w:ascii="宋体" w:hAnsi="宋体"/>
                <w:b/>
              </w:rPr>
              <w:t>动脉瘤性蛛网膜下腔出血的早期诊治规范化研究</w:t>
            </w:r>
            <w:r w:rsidRPr="008577F1">
              <w:rPr>
                <w:rFonts w:ascii="宋体" w:hAnsi="宋体"/>
              </w:rPr>
              <w:t xml:space="preserve">  卫生部省部共建项目</w:t>
            </w:r>
            <w:r w:rsidR="0015593A">
              <w:rPr>
                <w:rFonts w:ascii="宋体" w:hAnsi="宋体"/>
              </w:rPr>
              <w:t xml:space="preserve">  </w:t>
            </w:r>
            <w:r w:rsidRPr="008577F1">
              <w:rPr>
                <w:rFonts w:ascii="宋体" w:hAnsi="宋体"/>
              </w:rPr>
              <w:t xml:space="preserve">项目编号：WKJ2009-2-025  </w:t>
            </w:r>
            <w:r w:rsidR="0015593A">
              <w:rPr>
                <w:rFonts w:ascii="宋体" w:hAnsi="宋体" w:hint="eastAsia"/>
                <w:bCs/>
              </w:rPr>
              <w:t>起止时间：</w:t>
            </w:r>
            <w:r w:rsidRPr="008577F1">
              <w:rPr>
                <w:rFonts w:ascii="宋体" w:hAnsi="宋体" w:hint="eastAsia"/>
              </w:rPr>
              <w:t>2009.01~2012.12</w:t>
            </w:r>
            <w:r w:rsidRPr="008577F1">
              <w:rPr>
                <w:rFonts w:ascii="宋体" w:hAnsi="宋体"/>
              </w:rPr>
              <w:t xml:space="preserve"> </w:t>
            </w:r>
            <w:r w:rsidRPr="008577F1">
              <w:rPr>
                <w:rFonts w:ascii="宋体" w:hAnsi="宋体" w:hint="eastAsia"/>
              </w:rPr>
              <w:t>资助</w:t>
            </w:r>
            <w:r w:rsidRPr="008577F1">
              <w:rPr>
                <w:rFonts w:ascii="宋体" w:hAnsi="宋体"/>
              </w:rPr>
              <w:t>金额：30</w:t>
            </w:r>
            <w:r w:rsidRPr="008577F1">
              <w:rPr>
                <w:rFonts w:ascii="宋体" w:hAnsi="宋体" w:hint="eastAsia"/>
              </w:rPr>
              <w:t>万</w:t>
            </w:r>
            <w:r w:rsidRPr="008577F1">
              <w:rPr>
                <w:rFonts w:ascii="宋体" w:hAnsi="宋体"/>
              </w:rPr>
              <w:t xml:space="preserve">  </w:t>
            </w:r>
            <w:r>
              <w:rPr>
                <w:rFonts w:ascii="宋体" w:hAnsi="宋体" w:hint="eastAsia"/>
              </w:rPr>
              <w:t>项目主持人：</w:t>
            </w:r>
            <w:r w:rsidRPr="00A81BB2">
              <w:rPr>
                <w:rFonts w:ascii="宋体" w:hAnsi="宋体" w:hint="eastAsia"/>
                <w:b/>
              </w:rPr>
              <w:t>陈高</w:t>
            </w:r>
            <w:r>
              <w:rPr>
                <w:rFonts w:ascii="宋体" w:hAnsi="宋体" w:hint="eastAsia"/>
                <w:b/>
              </w:rPr>
              <w:t xml:space="preserve"> </w:t>
            </w:r>
            <w:r w:rsidR="0015593A">
              <w:rPr>
                <w:rFonts w:ascii="宋体" w:hAnsi="宋体" w:hint="eastAsia"/>
                <w:b/>
              </w:rPr>
              <w:t xml:space="preserve"> </w:t>
            </w:r>
            <w:r w:rsidRPr="008B11DE">
              <w:rPr>
                <w:rFonts w:ascii="宋体" w:hAnsi="宋体" w:hint="eastAsia"/>
              </w:rPr>
              <w:t>排名 1/</w:t>
            </w:r>
            <w:r>
              <w:rPr>
                <w:rFonts w:ascii="宋体" w:hAnsi="宋体"/>
              </w:rPr>
              <w:t>10</w:t>
            </w:r>
          </w:p>
          <w:p w:rsidR="00045069" w:rsidRPr="0015593A" w:rsidRDefault="00045069" w:rsidP="0015583F">
            <w:pPr>
              <w:spacing w:line="400" w:lineRule="exact"/>
              <w:rPr>
                <w:rFonts w:ascii="宋体" w:hAnsi="宋体"/>
                <w:b/>
                <w:sz w:val="28"/>
                <w:szCs w:val="28"/>
              </w:rPr>
            </w:pPr>
          </w:p>
          <w:p w:rsidR="00CA11DA" w:rsidRPr="0015583F" w:rsidRDefault="00CA11DA" w:rsidP="0015583F">
            <w:pPr>
              <w:spacing w:line="400" w:lineRule="exact"/>
              <w:rPr>
                <w:rFonts w:ascii="宋体" w:hAnsi="宋体"/>
                <w:b/>
                <w:sz w:val="28"/>
                <w:szCs w:val="28"/>
              </w:rPr>
            </w:pPr>
          </w:p>
          <w:p w:rsidR="00045069" w:rsidRDefault="001B07B6" w:rsidP="00E957FD">
            <w:pPr>
              <w:tabs>
                <w:tab w:val="left" w:pos="5520"/>
              </w:tabs>
              <w:spacing w:line="320" w:lineRule="atLeast"/>
              <w:rPr>
                <w:b/>
              </w:rPr>
            </w:pPr>
            <w:r>
              <w:rPr>
                <w:rFonts w:hint="eastAsia"/>
                <w:b/>
              </w:rPr>
              <w:t>近五年内代表性论文（第一或者通讯作者）：</w:t>
            </w:r>
            <w:r w:rsidR="00E957FD">
              <w:rPr>
                <w:b/>
              </w:rPr>
              <w:tab/>
            </w:r>
          </w:p>
          <w:p w:rsidR="00E173D8" w:rsidRDefault="00E173D8" w:rsidP="00E957FD">
            <w:pPr>
              <w:tabs>
                <w:tab w:val="left" w:pos="5520"/>
              </w:tabs>
              <w:spacing w:line="320" w:lineRule="atLeast"/>
              <w:rPr>
                <w:b/>
              </w:rPr>
            </w:pP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Li J, Yan F,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Reactive oxygen species and nlrp3 </w:t>
            </w:r>
            <w:proofErr w:type="spellStart"/>
            <w:r w:rsidRPr="00E00971">
              <w:rPr>
                <w:rFonts w:eastAsia="FangSong"/>
                <w:color w:val="000000"/>
              </w:rPr>
              <w:t>inflammasome</w:t>
            </w:r>
            <w:proofErr w:type="spellEnd"/>
            <w:r w:rsidRPr="00E00971">
              <w:rPr>
                <w:rFonts w:eastAsia="FangSong"/>
                <w:color w:val="000000"/>
              </w:rPr>
              <w:t xml:space="preserve"> activation. </w:t>
            </w:r>
            <w:bookmarkStart w:id="1" w:name="OLE_LINK21"/>
            <w:bookmarkStart w:id="2" w:name="OLE_LINK22"/>
            <w:r w:rsidRPr="00E00971">
              <w:rPr>
                <w:rFonts w:eastAsia="FangSong"/>
                <w:b/>
                <w:i/>
                <w:color w:val="000000"/>
              </w:rPr>
              <w:t>Annals of neurology</w:t>
            </w:r>
            <w:bookmarkEnd w:id="1"/>
            <w:bookmarkEnd w:id="2"/>
            <w:r w:rsidRPr="00E00971">
              <w:rPr>
                <w:rFonts w:eastAsia="FangSong"/>
                <w:color w:val="000000"/>
              </w:rPr>
              <w:t xml:space="preserve"> 2014;75:972. (TOP</w:t>
            </w:r>
            <w:r w:rsidRPr="00E00971">
              <w:rPr>
                <w:rFonts w:eastAsia="FangSong"/>
                <w:color w:val="000000"/>
              </w:rPr>
              <w:t>期刊，影响因子：</w:t>
            </w:r>
            <w:r>
              <w:rPr>
                <w:rFonts w:eastAsia="FangSong" w:hint="eastAsia"/>
                <w:color w:val="000000"/>
              </w:rPr>
              <w:t>11.91</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Chen J, </w:t>
            </w:r>
            <w:proofErr w:type="spellStart"/>
            <w:r w:rsidRPr="00E00971">
              <w:rPr>
                <w:rFonts w:eastAsia="FangSong"/>
                <w:color w:val="000000"/>
              </w:rPr>
              <w:t>Qian</w:t>
            </w:r>
            <w:proofErr w:type="spellEnd"/>
            <w:r w:rsidRPr="00E00971">
              <w:rPr>
                <w:rFonts w:eastAsia="FangSong"/>
                <w:color w:val="000000"/>
              </w:rPr>
              <w:t xml:space="preserve"> C, </w:t>
            </w:r>
            <w:proofErr w:type="spellStart"/>
            <w:r w:rsidRPr="00E00971">
              <w:rPr>
                <w:rFonts w:eastAsia="FangSong"/>
                <w:color w:val="000000"/>
              </w:rPr>
              <w:t>Duan</w:t>
            </w:r>
            <w:proofErr w:type="spellEnd"/>
            <w:r w:rsidRPr="00E00971">
              <w:rPr>
                <w:rFonts w:eastAsia="FangSong"/>
                <w:color w:val="000000"/>
              </w:rPr>
              <w:t xml:space="preserve"> H, Cao S, Yu X, Li J, </w:t>
            </w:r>
            <w:proofErr w:type="spellStart"/>
            <w:r w:rsidRPr="00E00971">
              <w:rPr>
                <w:rFonts w:eastAsia="FangSong"/>
                <w:color w:val="000000"/>
              </w:rPr>
              <w:t>Gu</w:t>
            </w:r>
            <w:proofErr w:type="spellEnd"/>
            <w:r w:rsidRPr="00E00971">
              <w:rPr>
                <w:rFonts w:eastAsia="FangSong"/>
                <w:color w:val="000000"/>
              </w:rPr>
              <w:t xml:space="preserve"> C, Yan F,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Melatonin attenuates neurogenic pulmonary edema via the regulation of inflammation and apoptosis after subarachnoid hemorrhage in rats. </w:t>
            </w:r>
            <w:r w:rsidRPr="00E00971">
              <w:rPr>
                <w:rFonts w:eastAsia="FangSong"/>
                <w:b/>
                <w:i/>
                <w:color w:val="000000"/>
              </w:rPr>
              <w:t>Journal of pineal research</w:t>
            </w:r>
            <w:r w:rsidRPr="00E00971">
              <w:rPr>
                <w:rFonts w:eastAsia="FangSong"/>
                <w:color w:val="000000"/>
              </w:rPr>
              <w:t xml:space="preserve"> 2015;59:469-77 (TOP</w:t>
            </w:r>
            <w:r w:rsidRPr="00E00971">
              <w:rPr>
                <w:rFonts w:eastAsia="FangSong"/>
                <w:color w:val="000000"/>
              </w:rPr>
              <w:t>期刊，影响因子：</w:t>
            </w:r>
            <w:r w:rsidRPr="00E00971">
              <w:rPr>
                <w:rFonts w:eastAsia="FangSong"/>
                <w:color w:val="000000"/>
              </w:rPr>
              <w:t>9.</w:t>
            </w:r>
            <w:r w:rsidRPr="00E00971">
              <w:rPr>
                <w:rFonts w:eastAsia="FangSong" w:hint="eastAsia"/>
                <w:color w:val="000000"/>
              </w:rPr>
              <w:t>6</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Chen J, Wang L, Wu C, </w:t>
            </w:r>
            <w:proofErr w:type="spellStart"/>
            <w:r w:rsidRPr="00E00971">
              <w:rPr>
                <w:rFonts w:eastAsia="FangSong"/>
                <w:color w:val="000000"/>
              </w:rPr>
              <w:t>Hu</w:t>
            </w:r>
            <w:proofErr w:type="spellEnd"/>
            <w:r w:rsidRPr="00E00971">
              <w:rPr>
                <w:rFonts w:eastAsia="FangSong"/>
                <w:color w:val="000000"/>
              </w:rPr>
              <w:t xml:space="preserve"> Q, </w:t>
            </w:r>
            <w:proofErr w:type="spellStart"/>
            <w:r w:rsidRPr="00E00971">
              <w:rPr>
                <w:rFonts w:eastAsia="FangSong"/>
                <w:color w:val="000000"/>
              </w:rPr>
              <w:t>Gu</w:t>
            </w:r>
            <w:proofErr w:type="spellEnd"/>
            <w:r w:rsidRPr="00E00971">
              <w:rPr>
                <w:rFonts w:eastAsia="FangSong"/>
                <w:color w:val="000000"/>
              </w:rPr>
              <w:t xml:space="preserve"> C, Yan F, Li J, Yan W,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Melatonin-enhanced autophagy protects against neural apoptosis via a mitochondrial pathway in early brain injury following a subarachnoid hemorrhage. </w:t>
            </w:r>
            <w:r w:rsidRPr="00E00971">
              <w:rPr>
                <w:rFonts w:eastAsia="FangSong"/>
                <w:b/>
                <w:i/>
                <w:color w:val="000000"/>
              </w:rPr>
              <w:t>Journal of pineal research</w:t>
            </w:r>
            <w:r w:rsidRPr="00E00971">
              <w:rPr>
                <w:rFonts w:eastAsia="FangSong"/>
                <w:color w:val="000000"/>
              </w:rPr>
              <w:t xml:space="preserve"> 2014;56:12-19. (TOP</w:t>
            </w:r>
            <w:r w:rsidRPr="00E00971">
              <w:rPr>
                <w:rFonts w:eastAsia="FangSong"/>
                <w:color w:val="000000"/>
              </w:rPr>
              <w:t>期刊，影响因子：</w:t>
            </w:r>
            <w:r w:rsidRPr="00E00971">
              <w:rPr>
                <w:rFonts w:eastAsia="FangSong"/>
                <w:color w:val="000000"/>
              </w:rPr>
              <w:t>9.</w:t>
            </w:r>
            <w:r w:rsidRPr="00E00971">
              <w:rPr>
                <w:rFonts w:eastAsia="FangSong" w:hint="eastAsia"/>
                <w:color w:val="000000"/>
              </w:rPr>
              <w:t>6</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Chen J</w:t>
            </w:r>
            <w:r w:rsidRPr="00E00971">
              <w:rPr>
                <w:rFonts w:eastAsia="FangSong" w:hint="eastAsia"/>
                <w:color w:val="000000"/>
              </w:rPr>
              <w:t>#</w:t>
            </w:r>
            <w:r w:rsidRPr="00E00971">
              <w:rPr>
                <w:rFonts w:eastAsia="FangSong"/>
                <w:color w:val="000000"/>
              </w:rPr>
              <w:t xml:space="preserve">, </w:t>
            </w:r>
            <w:r w:rsidRPr="00E00971">
              <w:rPr>
                <w:rFonts w:eastAsia="FangSong"/>
                <w:b/>
                <w:color w:val="000000"/>
              </w:rPr>
              <w:t>Chen G#</w:t>
            </w:r>
            <w:r w:rsidRPr="00E00971">
              <w:rPr>
                <w:rFonts w:eastAsia="FangSong"/>
                <w:color w:val="000000"/>
              </w:rPr>
              <w:t xml:space="preserve">, Li J, Qian C, Mo H, </w:t>
            </w:r>
            <w:proofErr w:type="spellStart"/>
            <w:r w:rsidRPr="00E00971">
              <w:rPr>
                <w:rFonts w:eastAsia="FangSong"/>
                <w:color w:val="000000"/>
              </w:rPr>
              <w:t>Gu</w:t>
            </w:r>
            <w:proofErr w:type="spellEnd"/>
            <w:r w:rsidRPr="00E00971">
              <w:rPr>
                <w:rFonts w:eastAsia="FangSong"/>
                <w:color w:val="000000"/>
              </w:rPr>
              <w:t xml:space="preserve"> C, Yan F, Yan W, Wang L</w:t>
            </w:r>
            <w:r w:rsidRPr="00E00971">
              <w:rPr>
                <w:rFonts w:eastAsia="FangSong" w:hint="eastAsia"/>
                <w:b/>
                <w:color w:val="000000"/>
              </w:rPr>
              <w:t>*</w:t>
            </w:r>
            <w:r w:rsidRPr="00E00971">
              <w:rPr>
                <w:rFonts w:eastAsia="FangSong"/>
                <w:color w:val="000000"/>
              </w:rPr>
              <w:t xml:space="preserve">: </w:t>
            </w:r>
            <w:bookmarkStart w:id="3" w:name="OLE_LINK18"/>
            <w:r w:rsidRPr="00E00971">
              <w:rPr>
                <w:rFonts w:eastAsia="FangSong"/>
                <w:color w:val="000000"/>
              </w:rPr>
              <w:t xml:space="preserve">Melatonin </w:t>
            </w:r>
            <w:r w:rsidRPr="00E00971">
              <w:rPr>
                <w:rFonts w:eastAsia="FangSong"/>
                <w:color w:val="000000"/>
              </w:rPr>
              <w:lastRenderedPageBreak/>
              <w:t>attenuates inflammatory response-induced brain edema in early brain injury following a subarachnoid hemorrhage</w:t>
            </w:r>
            <w:bookmarkEnd w:id="3"/>
            <w:r w:rsidRPr="00E00971">
              <w:rPr>
                <w:rFonts w:eastAsia="FangSong"/>
                <w:color w:val="000000"/>
              </w:rPr>
              <w:t xml:space="preserve">: A possible role for the regulation of pro-inflammatory cytokines. </w:t>
            </w:r>
            <w:r w:rsidRPr="00E00971">
              <w:rPr>
                <w:rFonts w:eastAsia="FangSong"/>
                <w:b/>
                <w:i/>
                <w:color w:val="000000"/>
              </w:rPr>
              <w:t>Journal of pineal research</w:t>
            </w:r>
            <w:r w:rsidRPr="00E00971">
              <w:rPr>
                <w:rFonts w:eastAsia="FangSong"/>
                <w:color w:val="000000"/>
              </w:rPr>
              <w:t xml:space="preserve"> 2014;57:340-347. (TOP</w:t>
            </w:r>
            <w:r w:rsidRPr="00E00971">
              <w:rPr>
                <w:rFonts w:eastAsia="FangSong"/>
                <w:color w:val="000000"/>
              </w:rPr>
              <w:t>期刊，影响因子：</w:t>
            </w:r>
            <w:r w:rsidRPr="00E00971">
              <w:rPr>
                <w:rFonts w:eastAsia="FangSong"/>
                <w:color w:val="000000"/>
              </w:rPr>
              <w:t>9.</w:t>
            </w:r>
            <w:r w:rsidRPr="00E00971">
              <w:rPr>
                <w:rFonts w:eastAsia="FangSong" w:hint="eastAsia"/>
                <w:color w:val="000000"/>
              </w:rPr>
              <w:t>6</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Li J, Chen J,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P2X7 receptor and apoptosis. </w:t>
            </w:r>
            <w:bookmarkStart w:id="4" w:name="OLE_LINK23"/>
            <w:bookmarkStart w:id="5" w:name="OLE_LINK24"/>
            <w:r w:rsidRPr="00E00971">
              <w:rPr>
                <w:rFonts w:eastAsia="FangSong"/>
                <w:b/>
                <w:i/>
                <w:color w:val="000000"/>
              </w:rPr>
              <w:t>Critical Care Medicine</w:t>
            </w:r>
            <w:bookmarkEnd w:id="4"/>
            <w:bookmarkEnd w:id="5"/>
            <w:r w:rsidRPr="00E00971">
              <w:rPr>
                <w:rFonts w:eastAsia="FangSong"/>
                <w:color w:val="000000"/>
              </w:rPr>
              <w:t xml:space="preserve"> 2014 Dec:e804. (TOP</w:t>
            </w:r>
            <w:r w:rsidRPr="00E00971">
              <w:rPr>
                <w:rFonts w:eastAsia="FangSong"/>
                <w:color w:val="000000"/>
              </w:rPr>
              <w:t>期刊，影响因子：</w:t>
            </w:r>
            <w:r w:rsidRPr="00E00971">
              <w:rPr>
                <w:rFonts w:eastAsia="FangSong"/>
                <w:color w:val="000000"/>
              </w:rPr>
              <w:t>7.422)</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Xu H, Li J, Wang Z, Feng M, Shen Y, Cao S, Li T, Peng Y, Fan L, Chen J, </w:t>
            </w:r>
            <w:proofErr w:type="spellStart"/>
            <w:r w:rsidRPr="00E00971">
              <w:rPr>
                <w:rFonts w:eastAsia="FangSong"/>
                <w:color w:val="000000"/>
              </w:rPr>
              <w:t>Gu</w:t>
            </w:r>
            <w:proofErr w:type="spellEnd"/>
            <w:r w:rsidRPr="00E00971">
              <w:rPr>
                <w:rFonts w:eastAsia="FangSong"/>
                <w:color w:val="000000"/>
              </w:rPr>
              <w:t xml:space="preserve"> C, Yan F,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w:t>
            </w:r>
            <w:proofErr w:type="spellStart"/>
            <w:r w:rsidRPr="00E00971">
              <w:rPr>
                <w:rFonts w:eastAsia="FangSong"/>
                <w:color w:val="000000"/>
              </w:rPr>
              <w:t>Methylene</w:t>
            </w:r>
            <w:proofErr w:type="spellEnd"/>
            <w:r w:rsidRPr="00E00971">
              <w:rPr>
                <w:rFonts w:eastAsia="FangSong"/>
                <w:color w:val="000000"/>
              </w:rPr>
              <w:t xml:space="preserve"> blue attenuates </w:t>
            </w:r>
            <w:proofErr w:type="spellStart"/>
            <w:r w:rsidRPr="00E00971">
              <w:rPr>
                <w:rFonts w:eastAsia="FangSong"/>
                <w:color w:val="000000"/>
              </w:rPr>
              <w:t>neuroinflammation</w:t>
            </w:r>
            <w:proofErr w:type="spellEnd"/>
            <w:r w:rsidRPr="00E00971">
              <w:rPr>
                <w:rFonts w:eastAsia="FangSong"/>
                <w:color w:val="000000"/>
              </w:rPr>
              <w:t xml:space="preserve"> after subarachnoid hemorrhage in rats through the Akt/GSK-3β/MEF2D signaling pathway. </w:t>
            </w:r>
            <w:r w:rsidRPr="00E00971">
              <w:rPr>
                <w:rFonts w:eastAsia="FangSong"/>
                <w:b/>
                <w:i/>
                <w:color w:val="000000"/>
              </w:rPr>
              <w:t xml:space="preserve">Brain, Behavior, and Immunity. </w:t>
            </w:r>
            <w:r w:rsidRPr="00E00971">
              <w:rPr>
                <w:rFonts w:eastAsia="FangSong"/>
                <w:color w:val="000000"/>
              </w:rPr>
              <w:t>2017 Apr 27</w:t>
            </w:r>
            <w:r w:rsidRPr="00E00971">
              <w:rPr>
                <w:rFonts w:eastAsia="FangSong" w:hint="eastAsia"/>
                <w:color w:val="000000"/>
              </w:rPr>
              <w:t>[</w:t>
            </w:r>
            <w:proofErr w:type="spellStart"/>
            <w:r w:rsidRPr="00E00971">
              <w:rPr>
                <w:rFonts w:eastAsia="FangSong" w:hint="eastAsia"/>
                <w:color w:val="000000"/>
              </w:rPr>
              <w:t>Epub</w:t>
            </w:r>
            <w:proofErr w:type="spellEnd"/>
            <w:r w:rsidRPr="00E00971">
              <w:rPr>
                <w:rFonts w:eastAsia="FangSong" w:hint="eastAsia"/>
                <w:color w:val="000000"/>
              </w:rPr>
              <w:t>]</w:t>
            </w:r>
            <w:r w:rsidRPr="00E00971">
              <w:rPr>
                <w:rFonts w:eastAsia="FangSong"/>
                <w:color w:val="000000"/>
              </w:rPr>
              <w:t>. (TOP</w:t>
            </w:r>
            <w:r w:rsidRPr="00E00971">
              <w:rPr>
                <w:rFonts w:eastAsia="FangSong"/>
                <w:color w:val="000000"/>
              </w:rPr>
              <w:t>期刊，影响因子：</w:t>
            </w:r>
            <w:r w:rsidRPr="00E00971">
              <w:rPr>
                <w:rFonts w:eastAsia="FangSong"/>
                <w:color w:val="000000"/>
              </w:rPr>
              <w:t>5.874)</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Li J, Chen J, Mo H, Chen J, Qian C, Yan F, </w:t>
            </w:r>
            <w:proofErr w:type="spellStart"/>
            <w:r w:rsidRPr="00E00971">
              <w:rPr>
                <w:rFonts w:eastAsia="FangSong"/>
                <w:color w:val="000000"/>
              </w:rPr>
              <w:t>Gu</w:t>
            </w:r>
            <w:proofErr w:type="spellEnd"/>
            <w:r w:rsidRPr="00E00971">
              <w:rPr>
                <w:rFonts w:eastAsia="FangSong"/>
                <w:color w:val="000000"/>
              </w:rPr>
              <w:t xml:space="preserve"> C, </w:t>
            </w:r>
            <w:proofErr w:type="spellStart"/>
            <w:r w:rsidRPr="00E00971">
              <w:rPr>
                <w:rFonts w:eastAsia="FangSong"/>
                <w:color w:val="000000"/>
              </w:rPr>
              <w:t>Hu</w:t>
            </w:r>
            <w:proofErr w:type="spellEnd"/>
            <w:r w:rsidRPr="00E00971">
              <w:rPr>
                <w:rFonts w:eastAsia="FangSong"/>
                <w:color w:val="000000"/>
              </w:rPr>
              <w:t xml:space="preserve"> Q,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Minocycline protects against nlrp3 </w:t>
            </w:r>
            <w:proofErr w:type="spellStart"/>
            <w:r w:rsidRPr="00E00971">
              <w:rPr>
                <w:rFonts w:eastAsia="FangSong"/>
                <w:color w:val="000000"/>
              </w:rPr>
              <w:t>inflammasome</w:t>
            </w:r>
            <w:proofErr w:type="spellEnd"/>
            <w:r w:rsidRPr="00E00971">
              <w:rPr>
                <w:rFonts w:eastAsia="FangSong"/>
                <w:color w:val="000000"/>
              </w:rPr>
              <w:t xml:space="preserve">-induced inflammation and p53-associated apoptosis in early brain injury after subarachnoid hemorrhage. </w:t>
            </w:r>
            <w:r w:rsidRPr="00E00971">
              <w:rPr>
                <w:rFonts w:eastAsia="FangSong"/>
                <w:b/>
                <w:i/>
                <w:color w:val="000000"/>
              </w:rPr>
              <w:t xml:space="preserve">Molecular Neurobiology </w:t>
            </w:r>
            <w:r>
              <w:rPr>
                <w:rFonts w:eastAsia="FangSong"/>
                <w:color w:val="000000"/>
              </w:rPr>
              <w:t>2016 May;53(4):2668-78 (</w:t>
            </w:r>
            <w:r w:rsidRPr="00E00971">
              <w:rPr>
                <w:rFonts w:eastAsia="FangSong"/>
                <w:color w:val="000000"/>
              </w:rPr>
              <w:t>影响因子：</w:t>
            </w:r>
            <w:r w:rsidRPr="00E00971">
              <w:rPr>
                <w:rFonts w:eastAsia="FangSong"/>
                <w:color w:val="000000"/>
              </w:rPr>
              <w:t xml:space="preserve">5.397) </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Yan F, Cao S, Li J, Dixon B, Yu X, Chen J, </w:t>
            </w:r>
            <w:proofErr w:type="spellStart"/>
            <w:r w:rsidRPr="00E00971">
              <w:rPr>
                <w:rFonts w:eastAsia="FangSong"/>
                <w:color w:val="000000"/>
              </w:rPr>
              <w:t>Gu</w:t>
            </w:r>
            <w:proofErr w:type="spellEnd"/>
            <w:r w:rsidRPr="00E00971">
              <w:rPr>
                <w:rFonts w:eastAsia="FangSong"/>
                <w:color w:val="000000"/>
              </w:rPr>
              <w:t xml:space="preserve"> C, Lin W, </w:t>
            </w:r>
            <w:r w:rsidRPr="00E00971">
              <w:rPr>
                <w:rFonts w:eastAsia="FangSong"/>
                <w:b/>
                <w:color w:val="000000"/>
              </w:rPr>
              <w:t>Chen G</w:t>
            </w:r>
            <w:r w:rsidRPr="00E00971">
              <w:rPr>
                <w:rFonts w:eastAsia="FangSong" w:hint="eastAsia"/>
                <w:b/>
                <w:color w:val="000000"/>
              </w:rPr>
              <w:t>*</w:t>
            </w:r>
            <w:r w:rsidRPr="00E00971">
              <w:rPr>
                <w:rFonts w:eastAsia="FangSong"/>
                <w:color w:val="000000"/>
              </w:rPr>
              <w:t>:</w:t>
            </w:r>
            <w:bookmarkStart w:id="6" w:name="OLE_LINK16"/>
            <w:bookmarkStart w:id="7" w:name="OLE_LINK17"/>
            <w:r w:rsidRPr="00E00971">
              <w:rPr>
                <w:rFonts w:eastAsia="FangSong"/>
                <w:color w:val="000000"/>
              </w:rPr>
              <w:t xml:space="preserve"> </w:t>
            </w:r>
            <w:bookmarkStart w:id="8" w:name="OLE_LINK27"/>
            <w:bookmarkStart w:id="9" w:name="OLE_LINK28"/>
            <w:r w:rsidRPr="00E00971">
              <w:rPr>
                <w:rFonts w:eastAsia="FangSong"/>
                <w:color w:val="000000"/>
              </w:rPr>
              <w:t xml:space="preserve">Pharmacological Inhibition of PERK Attenuates Early Brain Injury After Subarachnoid Hemorrhage in Rats Through the </w:t>
            </w:r>
            <w:bookmarkEnd w:id="8"/>
            <w:bookmarkEnd w:id="9"/>
            <w:r w:rsidRPr="00E00971">
              <w:rPr>
                <w:rFonts w:eastAsia="FangSong"/>
                <w:color w:val="000000"/>
              </w:rPr>
              <w:t xml:space="preserve">Activation of </w:t>
            </w:r>
            <w:proofErr w:type="spellStart"/>
            <w:r w:rsidRPr="00E00971">
              <w:rPr>
                <w:rFonts w:eastAsia="FangSong"/>
                <w:color w:val="000000"/>
              </w:rPr>
              <w:t>Akt</w:t>
            </w:r>
            <w:bookmarkEnd w:id="6"/>
            <w:bookmarkEnd w:id="7"/>
            <w:proofErr w:type="spellEnd"/>
            <w:r w:rsidRPr="00E00971">
              <w:rPr>
                <w:rFonts w:eastAsia="FangSong"/>
                <w:color w:val="000000"/>
              </w:rPr>
              <w:t xml:space="preserve">. </w:t>
            </w:r>
            <w:r w:rsidR="009D0A11">
              <w:rPr>
                <w:rFonts w:eastAsia="FangSong"/>
                <w:b/>
                <w:i/>
                <w:color w:val="000000"/>
              </w:rPr>
              <w:t>Mo</w:t>
            </w:r>
            <w:r w:rsidRPr="00E00971">
              <w:rPr>
                <w:rFonts w:eastAsia="FangSong"/>
                <w:b/>
                <w:i/>
                <w:color w:val="000000"/>
              </w:rPr>
              <w:t>lecular Neurobiology</w:t>
            </w:r>
            <w:r w:rsidRPr="00E00971">
              <w:rPr>
                <w:rFonts w:eastAsia="FangSong"/>
                <w:color w:val="000000"/>
              </w:rPr>
              <w:t xml:space="preserve"> 2017 Apr;54(3):1808-1817. (</w:t>
            </w:r>
            <w:r w:rsidRPr="00E00971">
              <w:rPr>
                <w:rFonts w:eastAsia="FangSong"/>
                <w:color w:val="000000"/>
              </w:rPr>
              <w:t>影响因子：</w:t>
            </w:r>
            <w:r w:rsidRPr="00E00971">
              <w:rPr>
                <w:rFonts w:eastAsia="FangSong"/>
                <w:color w:val="000000"/>
              </w:rPr>
              <w:t>5.397).</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Cao</w:t>
            </w:r>
            <w:r w:rsidRPr="00E00971">
              <w:rPr>
                <w:rFonts w:eastAsia="FangSong" w:hint="eastAsia"/>
                <w:color w:val="000000"/>
              </w:rPr>
              <w:t xml:space="preserve"> S</w:t>
            </w:r>
            <w:r w:rsidRPr="00E00971">
              <w:rPr>
                <w:rFonts w:eastAsia="FangSong"/>
                <w:color w:val="000000"/>
              </w:rPr>
              <w:t>, Shrestha</w:t>
            </w:r>
            <w:r w:rsidRPr="00E00971">
              <w:rPr>
                <w:rFonts w:eastAsia="FangSong" w:hint="eastAsia"/>
                <w:color w:val="000000"/>
              </w:rPr>
              <w:t xml:space="preserve"> S</w:t>
            </w:r>
            <w:r w:rsidRPr="00E00971">
              <w:rPr>
                <w:rFonts w:eastAsia="FangSong"/>
                <w:color w:val="000000"/>
              </w:rPr>
              <w:t>, Li</w:t>
            </w:r>
            <w:r w:rsidRPr="00E00971">
              <w:rPr>
                <w:rFonts w:eastAsia="FangSong" w:hint="eastAsia"/>
                <w:color w:val="000000"/>
              </w:rPr>
              <w:t xml:space="preserve"> J</w:t>
            </w:r>
            <w:r w:rsidRPr="00E00971">
              <w:rPr>
                <w:rFonts w:eastAsia="FangSong"/>
                <w:color w:val="000000"/>
              </w:rPr>
              <w:t>, Yu</w:t>
            </w:r>
            <w:r w:rsidRPr="00E00971">
              <w:rPr>
                <w:rFonts w:eastAsia="FangSong" w:hint="eastAsia"/>
                <w:color w:val="000000"/>
              </w:rPr>
              <w:t xml:space="preserve"> X</w:t>
            </w:r>
            <w:r w:rsidRPr="00E00971">
              <w:rPr>
                <w:rFonts w:eastAsia="FangSong"/>
                <w:color w:val="000000"/>
              </w:rPr>
              <w:t>, Chen</w:t>
            </w:r>
            <w:r w:rsidRPr="00E00971">
              <w:rPr>
                <w:rFonts w:eastAsia="FangSong" w:hint="eastAsia"/>
                <w:color w:val="000000"/>
              </w:rPr>
              <w:t xml:space="preserve"> J</w:t>
            </w:r>
            <w:r w:rsidRPr="00E00971">
              <w:rPr>
                <w:rFonts w:eastAsia="FangSong"/>
                <w:color w:val="000000"/>
              </w:rPr>
              <w:t>, Yan</w:t>
            </w:r>
            <w:r w:rsidRPr="00E00971">
              <w:rPr>
                <w:rFonts w:eastAsia="FangSong" w:hint="eastAsia"/>
                <w:color w:val="000000"/>
              </w:rPr>
              <w:t xml:space="preserve"> F</w:t>
            </w:r>
            <w:r w:rsidRPr="00E00971">
              <w:rPr>
                <w:rFonts w:eastAsia="FangSong"/>
                <w:color w:val="000000"/>
              </w:rPr>
              <w:t>,</w:t>
            </w:r>
            <w:r w:rsidRPr="00E00971">
              <w:rPr>
                <w:rFonts w:eastAsia="FangSong" w:hint="eastAsia"/>
                <w:color w:val="000000"/>
              </w:rPr>
              <w:t xml:space="preserve"> </w:t>
            </w:r>
            <w:r w:rsidRPr="00E00971">
              <w:rPr>
                <w:rFonts w:eastAsia="FangSong"/>
                <w:color w:val="000000"/>
              </w:rPr>
              <w:t>Ying</w:t>
            </w:r>
            <w:r w:rsidRPr="00E00971">
              <w:rPr>
                <w:rFonts w:eastAsia="FangSong" w:hint="eastAsia"/>
                <w:color w:val="000000"/>
              </w:rPr>
              <w:t xml:space="preserve"> G</w:t>
            </w:r>
            <w:r w:rsidRPr="00E00971">
              <w:rPr>
                <w:rFonts w:eastAsia="FangSong"/>
                <w:color w:val="000000"/>
              </w:rPr>
              <w:t xml:space="preserve">, </w:t>
            </w:r>
            <w:proofErr w:type="spellStart"/>
            <w:r w:rsidRPr="00E00971">
              <w:rPr>
                <w:rFonts w:eastAsia="FangSong"/>
                <w:color w:val="000000"/>
              </w:rPr>
              <w:t>Gu</w:t>
            </w:r>
            <w:proofErr w:type="spellEnd"/>
            <w:r w:rsidRPr="00E00971">
              <w:rPr>
                <w:rFonts w:eastAsia="FangSong" w:hint="eastAsia"/>
                <w:color w:val="000000"/>
              </w:rPr>
              <w:t xml:space="preserve"> C</w:t>
            </w:r>
            <w:r w:rsidRPr="00E00971">
              <w:rPr>
                <w:rFonts w:eastAsia="FangSong"/>
                <w:color w:val="000000"/>
              </w:rPr>
              <w:t>, Wang</w:t>
            </w:r>
            <w:r w:rsidRPr="00E00971">
              <w:rPr>
                <w:rFonts w:eastAsia="FangSong" w:hint="eastAsia"/>
                <w:color w:val="000000"/>
              </w:rPr>
              <w:t xml:space="preserve"> L</w:t>
            </w:r>
            <w:r w:rsidRPr="00E00971">
              <w:rPr>
                <w:rFonts w:eastAsia="FangSong"/>
                <w:color w:val="000000"/>
              </w:rPr>
              <w:t xml:space="preserve">,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Melatonin-mediated mitophagy protects against early brain injury after subarachnoid hemorrhage through inhibition of NLRP3 </w:t>
            </w:r>
            <w:proofErr w:type="spellStart"/>
            <w:r w:rsidRPr="00E00971">
              <w:rPr>
                <w:rFonts w:eastAsia="FangSong"/>
                <w:color w:val="000000"/>
              </w:rPr>
              <w:t>inflammasome</w:t>
            </w:r>
            <w:proofErr w:type="spellEnd"/>
            <w:r w:rsidRPr="00E00971">
              <w:rPr>
                <w:rFonts w:eastAsia="FangSong"/>
                <w:color w:val="000000"/>
              </w:rPr>
              <w:t xml:space="preserve"> activation. </w:t>
            </w:r>
            <w:bookmarkStart w:id="10" w:name="OLE_LINK25"/>
            <w:r w:rsidRPr="00E00971">
              <w:rPr>
                <w:rFonts w:eastAsia="FangSong"/>
                <w:b/>
                <w:i/>
                <w:color w:val="000000"/>
              </w:rPr>
              <w:t>Scientific Reports</w:t>
            </w:r>
            <w:bookmarkEnd w:id="10"/>
            <w:r w:rsidRPr="00E00971">
              <w:rPr>
                <w:rFonts w:eastAsia="FangSong"/>
                <w:b/>
                <w:i/>
                <w:color w:val="000000"/>
              </w:rPr>
              <w:t xml:space="preserve">. </w:t>
            </w:r>
            <w:r w:rsidRPr="00E00971">
              <w:rPr>
                <w:rFonts w:eastAsia="FangSong"/>
                <w:color w:val="000000"/>
              </w:rPr>
              <w:t xml:space="preserve">2017 </w:t>
            </w:r>
            <w:r w:rsidRPr="00E00971">
              <w:rPr>
                <w:rFonts w:eastAsia="FangSong" w:hint="eastAsia"/>
                <w:color w:val="000000"/>
              </w:rPr>
              <w:t>May</w:t>
            </w:r>
            <w:r w:rsidRPr="00E00971">
              <w:rPr>
                <w:rFonts w:eastAsia="FangSong"/>
                <w:color w:val="000000"/>
              </w:rPr>
              <w:t xml:space="preserve"> 27</w:t>
            </w:r>
            <w:r w:rsidRPr="00E00971">
              <w:rPr>
                <w:rFonts w:eastAsia="FangSong" w:hint="eastAsia"/>
                <w:color w:val="000000"/>
              </w:rPr>
              <w:t>[</w:t>
            </w:r>
            <w:proofErr w:type="spellStart"/>
            <w:r w:rsidRPr="00E00971">
              <w:rPr>
                <w:rFonts w:eastAsia="FangSong" w:hint="eastAsia"/>
                <w:color w:val="000000"/>
              </w:rPr>
              <w:t>Epub</w:t>
            </w:r>
            <w:proofErr w:type="spellEnd"/>
            <w:r w:rsidRPr="00E00971">
              <w:rPr>
                <w:rFonts w:eastAsia="FangSong" w:hint="eastAsia"/>
                <w:color w:val="000000"/>
              </w:rPr>
              <w:t>]</w:t>
            </w:r>
            <w:r w:rsidRPr="00E00971">
              <w:rPr>
                <w:rFonts w:eastAsia="FangSong"/>
                <w:color w:val="000000"/>
              </w:rPr>
              <w:t>. (</w:t>
            </w:r>
            <w:r w:rsidRPr="00E00971">
              <w:rPr>
                <w:rFonts w:eastAsia="FangSong"/>
                <w:color w:val="000000"/>
              </w:rPr>
              <w:t>影响因子：</w:t>
            </w:r>
            <w:r w:rsidRPr="00E00971">
              <w:rPr>
                <w:rFonts w:eastAsia="FangSong"/>
                <w:color w:val="000000"/>
              </w:rPr>
              <w:t>5.228)</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Zhou F, Liu PP, Ying GY, Zhu XD, Shen H,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Effects of thioredoxin-1 on neurogenesis after brain ischemia/reperfusion injury. </w:t>
            </w:r>
            <w:bookmarkStart w:id="11" w:name="OLE_LINK26"/>
            <w:r w:rsidRPr="00E00971">
              <w:rPr>
                <w:rFonts w:eastAsia="FangSong"/>
                <w:b/>
                <w:i/>
                <w:color w:val="000000"/>
              </w:rPr>
              <w:t>CNS neuroscience &amp; therapeutics</w:t>
            </w:r>
            <w:bookmarkEnd w:id="11"/>
            <w:r w:rsidRPr="00E00971">
              <w:rPr>
                <w:rFonts w:eastAsia="FangSong"/>
                <w:color w:val="000000"/>
              </w:rPr>
              <w:t xml:space="preserve"> 2013;19:204-205.</w:t>
            </w:r>
            <w:r w:rsidRPr="00E00971">
              <w:rPr>
                <w:rFonts w:eastAsia="FangSong"/>
                <w:color w:val="000000"/>
              </w:rPr>
              <w:t>（影响因子：</w:t>
            </w:r>
            <w:r w:rsidRPr="00E00971">
              <w:rPr>
                <w:rFonts w:eastAsia="FangSong"/>
                <w:color w:val="000000"/>
              </w:rPr>
              <w:t>4.019</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Ying GY, Jing CH, Li JR, Wu C, Yan F, Chen JY, Wang L, Dixon BJ,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w:t>
            </w:r>
            <w:proofErr w:type="spellStart"/>
            <w:r w:rsidRPr="00E00971">
              <w:rPr>
                <w:rFonts w:eastAsia="FangSong"/>
                <w:color w:val="000000"/>
              </w:rPr>
              <w:lastRenderedPageBreak/>
              <w:t>Neuroprotective</w:t>
            </w:r>
            <w:proofErr w:type="spellEnd"/>
            <w:r w:rsidRPr="00E00971">
              <w:rPr>
                <w:rFonts w:eastAsia="FangSong"/>
                <w:color w:val="000000"/>
              </w:rPr>
              <w:t xml:space="preserve"> Effects of </w:t>
            </w:r>
            <w:proofErr w:type="spellStart"/>
            <w:r w:rsidRPr="00E00971">
              <w:rPr>
                <w:rFonts w:eastAsia="FangSong"/>
                <w:color w:val="000000"/>
              </w:rPr>
              <w:t>Valproic</w:t>
            </w:r>
            <w:proofErr w:type="spellEnd"/>
            <w:r w:rsidRPr="00E00971">
              <w:rPr>
                <w:rFonts w:eastAsia="FangSong"/>
                <w:color w:val="000000"/>
              </w:rPr>
              <w:t xml:space="preserve"> Acid on Blood-Brain Barrier Disruption and Apoptosis-Related Early Brain Injury in Rats Subjected to Subarachnoid Hemorrhage Are Modulated by Heat Shock Protein 70/Matrix Metalloproteinases and Heat Shock Protein 70/AKT Pathways. </w:t>
            </w:r>
            <w:r w:rsidRPr="00E00971">
              <w:rPr>
                <w:rFonts w:eastAsia="FangSong"/>
                <w:b/>
                <w:i/>
                <w:color w:val="000000"/>
              </w:rPr>
              <w:t>Neurosurgery</w:t>
            </w:r>
            <w:r w:rsidRPr="00E00971">
              <w:rPr>
                <w:rFonts w:eastAsia="FangSong"/>
                <w:color w:val="000000"/>
              </w:rPr>
              <w:t xml:space="preserve"> 2016 Aug;79(2):286-95 (</w:t>
            </w:r>
            <w:r w:rsidRPr="00E00971">
              <w:rPr>
                <w:rFonts w:eastAsia="FangSong"/>
                <w:color w:val="000000"/>
              </w:rPr>
              <w:t>本学科</w:t>
            </w:r>
            <w:r w:rsidRPr="00E00971">
              <w:rPr>
                <w:rFonts w:eastAsia="FangSong"/>
                <w:color w:val="000000"/>
              </w:rPr>
              <w:t>TOP</w:t>
            </w:r>
            <w:r w:rsidRPr="00E00971">
              <w:rPr>
                <w:rFonts w:eastAsia="FangSong"/>
                <w:color w:val="000000"/>
              </w:rPr>
              <w:t>期刊，影响因子：</w:t>
            </w:r>
            <w:r w:rsidRPr="00E00971">
              <w:rPr>
                <w:rFonts w:eastAsia="FangSong"/>
                <w:color w:val="000000"/>
              </w:rPr>
              <w:t>3.78).</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Xu H, Wang Z, Li J, Wu H, Peng Y, Fan L, Chen J, </w:t>
            </w:r>
            <w:proofErr w:type="spellStart"/>
            <w:r w:rsidRPr="00E00971">
              <w:rPr>
                <w:rFonts w:eastAsia="FangSong"/>
                <w:color w:val="000000"/>
              </w:rPr>
              <w:t>Gu</w:t>
            </w:r>
            <w:proofErr w:type="spellEnd"/>
            <w:r w:rsidRPr="00E00971">
              <w:rPr>
                <w:rFonts w:eastAsia="FangSong"/>
                <w:color w:val="000000"/>
              </w:rPr>
              <w:t xml:space="preserve"> C, Yan F,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The Polarization States of Microglia in TBI: A New Paradigm for Pharmacological Intervention. </w:t>
            </w:r>
            <w:r w:rsidRPr="00E00971">
              <w:rPr>
                <w:rFonts w:eastAsia="FangSong"/>
                <w:b/>
                <w:i/>
                <w:color w:val="000000"/>
              </w:rPr>
              <w:t>Neural Plasticity</w:t>
            </w:r>
            <w:r w:rsidRPr="00E00971">
              <w:rPr>
                <w:rFonts w:eastAsia="FangSong"/>
                <w:color w:val="000000"/>
              </w:rPr>
              <w:t xml:space="preserve"> 2017:5405104. </w:t>
            </w:r>
            <w:proofErr w:type="spellStart"/>
            <w:r w:rsidRPr="00E00971">
              <w:rPr>
                <w:rFonts w:eastAsia="FangSong"/>
                <w:color w:val="000000"/>
              </w:rPr>
              <w:t>Epub</w:t>
            </w:r>
            <w:proofErr w:type="spellEnd"/>
            <w:r w:rsidRPr="00E00971">
              <w:rPr>
                <w:rFonts w:eastAsia="FangSong"/>
                <w:color w:val="000000"/>
              </w:rPr>
              <w:t xml:space="preserve"> 2017 Feb 1. (</w:t>
            </w:r>
            <w:r w:rsidRPr="00E00971">
              <w:rPr>
                <w:rFonts w:eastAsia="FangSong"/>
                <w:color w:val="000000"/>
              </w:rPr>
              <w:t>影响因子：</w:t>
            </w:r>
            <w:r w:rsidRPr="00E00971">
              <w:rPr>
                <w:rFonts w:eastAsia="FangSong"/>
                <w:color w:val="000000"/>
              </w:rPr>
              <w:t>3.568)</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Jing CH, Wang L, Liu PP, Wu C, </w:t>
            </w:r>
            <w:proofErr w:type="spellStart"/>
            <w:r w:rsidRPr="00E00971">
              <w:rPr>
                <w:rFonts w:eastAsia="FangSong"/>
                <w:color w:val="000000"/>
              </w:rPr>
              <w:t>Ruan</w:t>
            </w:r>
            <w:proofErr w:type="spellEnd"/>
            <w:r w:rsidRPr="00E00971">
              <w:rPr>
                <w:rFonts w:eastAsia="FangSong"/>
                <w:color w:val="000000"/>
              </w:rPr>
              <w:t xml:space="preserve"> D, </w:t>
            </w:r>
            <w:r w:rsidRPr="00E00971">
              <w:rPr>
                <w:rFonts w:eastAsia="FangSong"/>
                <w:b/>
                <w:color w:val="000000"/>
              </w:rPr>
              <w:t>Chen G</w:t>
            </w:r>
            <w:r w:rsidRPr="00E00971">
              <w:rPr>
                <w:rFonts w:eastAsia="FangSong"/>
                <w:color w:val="000000"/>
              </w:rPr>
              <w:t>:</w:t>
            </w:r>
            <w:r w:rsidRPr="00E00971">
              <w:rPr>
                <w:rFonts w:eastAsia="FangSong" w:hint="eastAsia"/>
                <w:b/>
                <w:color w:val="000000"/>
              </w:rPr>
              <w:t xml:space="preserve"> *</w:t>
            </w:r>
            <w:r w:rsidRPr="00E00971">
              <w:rPr>
                <w:rFonts w:eastAsia="FangSong"/>
                <w:color w:val="000000"/>
              </w:rPr>
              <w:t xml:space="preserve"> Autophagy activation is associated with neuroprotection against apoptosis via a mitochondrial pathway in a rat model of subarachnoid hemorrhage. </w:t>
            </w:r>
            <w:r w:rsidRPr="00E00971">
              <w:rPr>
                <w:rFonts w:eastAsia="FangSong"/>
                <w:b/>
                <w:i/>
                <w:color w:val="000000"/>
              </w:rPr>
              <w:t>Neuroscience</w:t>
            </w:r>
            <w:r w:rsidRPr="00E00971">
              <w:rPr>
                <w:rFonts w:eastAsia="FangSong"/>
                <w:color w:val="000000"/>
              </w:rPr>
              <w:t xml:space="preserve"> 2012;213:144-153. </w:t>
            </w:r>
            <w:r w:rsidRPr="00E00971">
              <w:rPr>
                <w:rFonts w:eastAsia="FangSong"/>
                <w:color w:val="000000"/>
              </w:rPr>
              <w:t>（影响因子：</w:t>
            </w:r>
            <w:r w:rsidRPr="00E00971">
              <w:rPr>
                <w:rFonts w:eastAsia="FangSong"/>
                <w:color w:val="000000"/>
              </w:rPr>
              <w:t>3.357</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proofErr w:type="spellStart"/>
            <w:r w:rsidRPr="00E00971">
              <w:rPr>
                <w:rFonts w:eastAsia="FangSong"/>
                <w:color w:val="000000"/>
              </w:rPr>
              <w:t>Ruan</w:t>
            </w:r>
            <w:proofErr w:type="spellEnd"/>
            <w:r w:rsidRPr="00E00971">
              <w:rPr>
                <w:rFonts w:eastAsia="FangSong"/>
                <w:color w:val="000000"/>
              </w:rPr>
              <w:t xml:space="preserve"> D, Yu XB, Shrestha S,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The role of hemosiderin excision in seizure outcome in cerebral cavernous malformation surgery: A systematic review and meta-analysis. </w:t>
            </w:r>
            <w:proofErr w:type="spellStart"/>
            <w:r w:rsidRPr="00E00971">
              <w:rPr>
                <w:rFonts w:eastAsia="FangSong"/>
                <w:b/>
                <w:i/>
                <w:color w:val="000000"/>
              </w:rPr>
              <w:t>PloS</w:t>
            </w:r>
            <w:proofErr w:type="spellEnd"/>
            <w:r w:rsidRPr="00E00971">
              <w:rPr>
                <w:rFonts w:eastAsia="FangSong"/>
                <w:b/>
                <w:i/>
                <w:color w:val="000000"/>
              </w:rPr>
              <w:t xml:space="preserve"> one</w:t>
            </w:r>
            <w:r w:rsidRPr="00E00971">
              <w:rPr>
                <w:rFonts w:eastAsia="FangSong"/>
                <w:color w:val="000000"/>
              </w:rPr>
              <w:t xml:space="preserve"> 2015 Aug 25;10:e0136619. </w:t>
            </w:r>
            <w:r w:rsidRPr="00E00971">
              <w:rPr>
                <w:rFonts w:eastAsia="FangSong"/>
                <w:color w:val="000000"/>
              </w:rPr>
              <w:t>（影响因子：</w:t>
            </w:r>
            <w:r w:rsidRPr="00E00971">
              <w:rPr>
                <w:rFonts w:eastAsia="FangSong"/>
                <w:color w:val="000000"/>
              </w:rPr>
              <w:t>3.234</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Yu XB, Su JW, Li XY,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Short-term effects of particulate matter on stroke attack: Meta-regression and meta-analyses. </w:t>
            </w:r>
            <w:proofErr w:type="spellStart"/>
            <w:r w:rsidRPr="00E00971">
              <w:rPr>
                <w:rFonts w:eastAsia="FangSong"/>
                <w:b/>
                <w:i/>
                <w:color w:val="000000"/>
              </w:rPr>
              <w:t>PloS</w:t>
            </w:r>
            <w:proofErr w:type="spellEnd"/>
            <w:r w:rsidRPr="00E00971">
              <w:rPr>
                <w:rFonts w:eastAsia="FangSong"/>
                <w:b/>
                <w:i/>
                <w:color w:val="000000"/>
              </w:rPr>
              <w:t xml:space="preserve"> one</w:t>
            </w:r>
            <w:r w:rsidRPr="00E00971">
              <w:rPr>
                <w:rFonts w:eastAsia="FangSong"/>
                <w:color w:val="000000"/>
              </w:rPr>
              <w:t xml:space="preserve"> 2014;9:e95682. </w:t>
            </w:r>
            <w:r w:rsidRPr="00E00971">
              <w:rPr>
                <w:rFonts w:eastAsia="FangSong"/>
                <w:color w:val="000000"/>
              </w:rPr>
              <w:t>（影响因子：</w:t>
            </w:r>
            <w:r w:rsidRPr="00E00971">
              <w:rPr>
                <w:rFonts w:eastAsia="FangSong"/>
                <w:color w:val="000000"/>
              </w:rPr>
              <w:t>3.234</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Wang L, Qian C, Yu X, Fu X, Chen T, </w:t>
            </w:r>
            <w:proofErr w:type="spellStart"/>
            <w:r w:rsidRPr="00E00971">
              <w:rPr>
                <w:rFonts w:eastAsia="FangSong"/>
                <w:color w:val="000000"/>
              </w:rPr>
              <w:t>Gu</w:t>
            </w:r>
            <w:proofErr w:type="spellEnd"/>
            <w:r w:rsidRPr="00E00971">
              <w:rPr>
                <w:rFonts w:eastAsia="FangSong"/>
                <w:color w:val="000000"/>
              </w:rPr>
              <w:t xml:space="preserve"> C, Chen J,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Indirect bypass surgery may be more beneficial for symptomatic </w:t>
            </w:r>
            <w:proofErr w:type="spellStart"/>
            <w:r w:rsidRPr="00E00971">
              <w:rPr>
                <w:rFonts w:eastAsia="FangSong"/>
                <w:color w:val="000000"/>
              </w:rPr>
              <w:t>moyamoya</w:t>
            </w:r>
            <w:proofErr w:type="spellEnd"/>
            <w:r w:rsidRPr="00E00971">
              <w:rPr>
                <w:rFonts w:eastAsia="FangSong"/>
                <w:color w:val="000000"/>
              </w:rPr>
              <w:t xml:space="preserve"> disease patients at early Suzuki stage. </w:t>
            </w:r>
            <w:r w:rsidRPr="00E00971">
              <w:rPr>
                <w:rFonts w:eastAsia="FangSong"/>
                <w:b/>
                <w:i/>
                <w:color w:val="000000"/>
              </w:rPr>
              <w:t xml:space="preserve">World </w:t>
            </w:r>
            <w:proofErr w:type="spellStart"/>
            <w:r w:rsidRPr="00E00971">
              <w:rPr>
                <w:rFonts w:eastAsia="FangSong"/>
                <w:b/>
                <w:i/>
                <w:color w:val="000000"/>
              </w:rPr>
              <w:t>Neurosurg</w:t>
            </w:r>
            <w:proofErr w:type="spellEnd"/>
            <w:r w:rsidRPr="00E00971">
              <w:rPr>
                <w:rFonts w:eastAsia="FangSong"/>
                <w:color w:val="000000"/>
              </w:rPr>
              <w:t xml:space="preserve">. 2016 Aug 2. </w:t>
            </w:r>
            <w:proofErr w:type="spellStart"/>
            <w:r w:rsidRPr="00E00971">
              <w:rPr>
                <w:rFonts w:eastAsia="FangSong"/>
                <w:color w:val="000000"/>
              </w:rPr>
              <w:t>pii</w:t>
            </w:r>
            <w:proofErr w:type="spellEnd"/>
            <w:r w:rsidRPr="00E00971">
              <w:rPr>
                <w:rFonts w:eastAsia="FangSong"/>
                <w:color w:val="000000"/>
              </w:rPr>
              <w:t>: S1878-8750(16)30631-3. (</w:t>
            </w:r>
            <w:r w:rsidRPr="00E00971">
              <w:rPr>
                <w:rFonts w:eastAsia="FangSong"/>
                <w:color w:val="000000"/>
              </w:rPr>
              <w:t>本学科</w:t>
            </w:r>
            <w:r w:rsidRPr="00E00971">
              <w:rPr>
                <w:rFonts w:eastAsia="FangSong"/>
                <w:color w:val="000000"/>
              </w:rPr>
              <w:t>TOP</w:t>
            </w:r>
            <w:r w:rsidRPr="00E00971">
              <w:rPr>
                <w:rFonts w:eastAsia="FangSong"/>
                <w:color w:val="000000"/>
              </w:rPr>
              <w:t>期刊，影响因子：</w:t>
            </w:r>
            <w:r w:rsidRPr="00E00971">
              <w:rPr>
                <w:rFonts w:eastAsia="FangSong"/>
                <w:color w:val="000000"/>
              </w:rPr>
              <w:t>2.685)</w:t>
            </w:r>
          </w:p>
          <w:p w:rsidR="00E173D8" w:rsidRPr="00E00971" w:rsidRDefault="00E173D8" w:rsidP="00E173D8">
            <w:pPr>
              <w:widowControl w:val="0"/>
              <w:numPr>
                <w:ilvl w:val="0"/>
                <w:numId w:val="5"/>
              </w:numPr>
              <w:snapToGrid w:val="0"/>
              <w:spacing w:line="360" w:lineRule="auto"/>
              <w:rPr>
                <w:rFonts w:eastAsia="FangSong"/>
                <w:color w:val="000000"/>
              </w:rPr>
            </w:pPr>
            <w:bookmarkStart w:id="12" w:name="OLE_LINK5"/>
            <w:r w:rsidRPr="00E00971">
              <w:rPr>
                <w:rFonts w:eastAsia="FangSong"/>
                <w:color w:val="000000"/>
              </w:rPr>
              <w:t xml:space="preserve">Chen T, Wang W, Li J, Xu H, Peng Y, Fan L, Yan F, </w:t>
            </w:r>
            <w:proofErr w:type="spellStart"/>
            <w:r w:rsidRPr="00E00971">
              <w:rPr>
                <w:rFonts w:eastAsia="FangSong"/>
                <w:color w:val="000000"/>
              </w:rPr>
              <w:t>Gu</w:t>
            </w:r>
            <w:proofErr w:type="spellEnd"/>
            <w:r w:rsidRPr="00E00971">
              <w:rPr>
                <w:rFonts w:eastAsia="FangSong"/>
                <w:color w:val="000000"/>
              </w:rPr>
              <w:t xml:space="preserve"> C,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PARP inhibition attenuates early brain injury through NF-κB/MMP-9 pathway in a rat model of subarachnoid hemorrhage</w:t>
            </w:r>
            <w:bookmarkEnd w:id="12"/>
            <w:r w:rsidRPr="00E00971">
              <w:rPr>
                <w:rFonts w:eastAsia="FangSong"/>
                <w:color w:val="000000"/>
              </w:rPr>
              <w:t xml:space="preserve">. </w:t>
            </w:r>
            <w:r w:rsidRPr="00E00971">
              <w:rPr>
                <w:rFonts w:eastAsia="FangSong"/>
                <w:b/>
                <w:i/>
                <w:color w:val="000000"/>
              </w:rPr>
              <w:t>Brain Research</w:t>
            </w:r>
            <w:r w:rsidRPr="00E00971">
              <w:rPr>
                <w:rFonts w:eastAsia="FangSong"/>
                <w:color w:val="000000"/>
              </w:rPr>
              <w:t xml:space="preserve"> 2016 Aug 1;1644:32-8. (</w:t>
            </w:r>
            <w:r w:rsidRPr="00E00971">
              <w:rPr>
                <w:rFonts w:eastAsia="FangSong"/>
                <w:color w:val="000000"/>
              </w:rPr>
              <w:t>影</w:t>
            </w:r>
            <w:r w:rsidRPr="00E00971">
              <w:rPr>
                <w:rFonts w:eastAsia="FangSong"/>
                <w:color w:val="000000"/>
              </w:rPr>
              <w:lastRenderedPageBreak/>
              <w:t>响因子：</w:t>
            </w:r>
            <w:r w:rsidRPr="00E00971">
              <w:rPr>
                <w:rFonts w:eastAsia="FangSong"/>
                <w:color w:val="000000"/>
              </w:rPr>
              <w:t>2.561)</w:t>
            </w:r>
          </w:p>
          <w:p w:rsidR="00E173D8" w:rsidRPr="00E00971" w:rsidRDefault="00E173D8" w:rsidP="00E173D8">
            <w:pPr>
              <w:widowControl w:val="0"/>
              <w:numPr>
                <w:ilvl w:val="0"/>
                <w:numId w:val="5"/>
              </w:numPr>
              <w:snapToGrid w:val="0"/>
              <w:spacing w:line="360" w:lineRule="auto"/>
              <w:rPr>
                <w:rFonts w:eastAsia="FangSong"/>
                <w:color w:val="000000"/>
              </w:rPr>
            </w:pPr>
            <w:bookmarkStart w:id="13" w:name="OLE_LINK3"/>
            <w:bookmarkStart w:id="14" w:name="OLE_LINK4"/>
            <w:proofErr w:type="spellStart"/>
            <w:r w:rsidRPr="00E00971">
              <w:rPr>
                <w:rFonts w:eastAsia="FangSong"/>
                <w:color w:val="000000"/>
              </w:rPr>
              <w:t>Gu</w:t>
            </w:r>
            <w:proofErr w:type="spellEnd"/>
            <w:r w:rsidRPr="00E00971">
              <w:rPr>
                <w:rFonts w:eastAsia="FangSong"/>
                <w:color w:val="000000"/>
              </w:rPr>
              <w:t xml:space="preserve"> C, Wang Y, Li J, Chen J, Yan F, Wu C, </w:t>
            </w:r>
            <w:r w:rsidRPr="00E00971">
              <w:rPr>
                <w:rFonts w:eastAsia="FangSong"/>
                <w:b/>
                <w:color w:val="000000"/>
              </w:rPr>
              <w:t>Chen G</w:t>
            </w:r>
            <w:r w:rsidRPr="00E00971">
              <w:rPr>
                <w:rFonts w:eastAsia="FangSong" w:hint="eastAsia"/>
                <w:b/>
                <w:color w:val="000000"/>
              </w:rPr>
              <w:t>*</w:t>
            </w:r>
            <w:r w:rsidRPr="00E00971">
              <w:rPr>
                <w:rFonts w:eastAsia="FangSong"/>
                <w:color w:val="000000"/>
              </w:rPr>
              <w:t>: Rosiglitazone attenuates early brain injury after experimental subarachnoid hemorrhage in rats.</w:t>
            </w:r>
            <w:bookmarkEnd w:id="13"/>
            <w:bookmarkEnd w:id="14"/>
            <w:r w:rsidRPr="00E00971">
              <w:rPr>
                <w:rFonts w:eastAsia="FangSong"/>
                <w:color w:val="000000"/>
              </w:rPr>
              <w:t xml:space="preserve"> </w:t>
            </w:r>
            <w:r w:rsidRPr="00E00971">
              <w:rPr>
                <w:rFonts w:eastAsia="FangSong"/>
                <w:b/>
                <w:i/>
                <w:color w:val="000000"/>
              </w:rPr>
              <w:t>Brain Research</w:t>
            </w:r>
            <w:r w:rsidRPr="00E00971">
              <w:rPr>
                <w:rFonts w:eastAsia="FangSong"/>
                <w:color w:val="000000"/>
              </w:rPr>
              <w:t xml:space="preserve"> 2015 Oct 22;1624:199-207. (</w:t>
            </w:r>
            <w:r w:rsidRPr="00E00971">
              <w:rPr>
                <w:rFonts w:eastAsia="FangSong"/>
                <w:color w:val="000000"/>
              </w:rPr>
              <w:t>影响因子：</w:t>
            </w:r>
            <w:r w:rsidRPr="00E00971">
              <w:rPr>
                <w:rFonts w:eastAsia="FangSong"/>
                <w:color w:val="000000"/>
              </w:rPr>
              <w:t>2.561)</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Wu C, Hu Q, Chen J, Yan F, Li J, Wang L, Mo H, </w:t>
            </w:r>
            <w:proofErr w:type="spellStart"/>
            <w:r w:rsidRPr="00E00971">
              <w:rPr>
                <w:rFonts w:eastAsia="FangSong"/>
                <w:color w:val="000000"/>
              </w:rPr>
              <w:t>Gu</w:t>
            </w:r>
            <w:proofErr w:type="spellEnd"/>
            <w:r w:rsidRPr="00E00971">
              <w:rPr>
                <w:rFonts w:eastAsia="FangSong"/>
                <w:color w:val="000000"/>
              </w:rPr>
              <w:t xml:space="preserve"> C, Zhang P,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Inhibiting hif-1alpha by 2me2 ameliorates early brain injury after experimental subarachnoid hemorrhage in rats. </w:t>
            </w:r>
            <w:r w:rsidRPr="00E00971">
              <w:rPr>
                <w:rFonts w:eastAsia="FangSong"/>
                <w:b/>
                <w:i/>
                <w:color w:val="000000"/>
              </w:rPr>
              <w:t>Biochemical and biophysical research communications</w:t>
            </w:r>
            <w:r w:rsidRPr="00E00971">
              <w:rPr>
                <w:rFonts w:eastAsia="FangSong"/>
                <w:color w:val="000000"/>
              </w:rPr>
              <w:t xml:space="preserve"> 2013;437:469-474. </w:t>
            </w:r>
            <w:r w:rsidRPr="00E00971">
              <w:rPr>
                <w:rFonts w:eastAsia="FangSong"/>
                <w:color w:val="000000"/>
              </w:rPr>
              <w:t>（影响因子：</w:t>
            </w:r>
            <w:r w:rsidRPr="00E00971">
              <w:rPr>
                <w:rFonts w:eastAsia="FangSong"/>
                <w:color w:val="000000"/>
              </w:rPr>
              <w:t>2.371</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Wang C, Yu X, Shrestha S, Qian C,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A </w:t>
            </w:r>
            <w:bookmarkStart w:id="15" w:name="OLE_LINK13"/>
            <w:r w:rsidRPr="00E00971">
              <w:rPr>
                <w:rFonts w:eastAsia="FangSong"/>
                <w:color w:val="000000"/>
              </w:rPr>
              <w:t xml:space="preserve">predicted model for postoperative seizure outcomes after the surgical resection of </w:t>
            </w:r>
            <w:proofErr w:type="spellStart"/>
            <w:r w:rsidRPr="00E00971">
              <w:rPr>
                <w:rFonts w:eastAsia="FangSong"/>
                <w:color w:val="000000"/>
              </w:rPr>
              <w:t>supratentorial</w:t>
            </w:r>
            <w:proofErr w:type="spellEnd"/>
            <w:r w:rsidRPr="00E00971">
              <w:rPr>
                <w:rFonts w:eastAsia="FangSong"/>
                <w:color w:val="000000"/>
              </w:rPr>
              <w:t xml:space="preserve"> cavernous malformations.</w:t>
            </w:r>
            <w:bookmarkEnd w:id="15"/>
            <w:r w:rsidRPr="00E00971">
              <w:rPr>
                <w:rFonts w:eastAsia="FangSong"/>
                <w:color w:val="000000"/>
              </w:rPr>
              <w:t xml:space="preserve"> </w:t>
            </w:r>
            <w:r w:rsidRPr="00E00971">
              <w:rPr>
                <w:rFonts w:eastAsia="FangSong"/>
                <w:b/>
                <w:i/>
                <w:color w:val="000000"/>
              </w:rPr>
              <w:t xml:space="preserve">Medicine </w:t>
            </w:r>
            <w:bookmarkStart w:id="16" w:name="OLE_LINK19"/>
            <w:bookmarkStart w:id="17" w:name="OLE_LINK20"/>
            <w:r w:rsidRPr="00E00971">
              <w:rPr>
                <w:rFonts w:eastAsia="FangSong"/>
                <w:b/>
                <w:i/>
                <w:color w:val="000000"/>
              </w:rPr>
              <w:t>(Baltimore)</w:t>
            </w:r>
            <w:bookmarkEnd w:id="16"/>
            <w:bookmarkEnd w:id="17"/>
            <w:r w:rsidRPr="00E00971">
              <w:rPr>
                <w:rFonts w:eastAsia="FangSong"/>
                <w:color w:val="000000"/>
              </w:rPr>
              <w:t xml:space="preserve"> 2016 Jun;95(26):e4078. (</w:t>
            </w:r>
            <w:r w:rsidRPr="00E00971">
              <w:rPr>
                <w:rFonts w:eastAsia="FangSong"/>
                <w:color w:val="000000"/>
              </w:rPr>
              <w:t>影响因子：</w:t>
            </w:r>
            <w:r w:rsidRPr="00E00971">
              <w:rPr>
                <w:rFonts w:eastAsia="FangSong"/>
                <w:color w:val="000000"/>
              </w:rPr>
              <w:t xml:space="preserve">2.133) </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Qian C, Yu X, Li J, Chen J, Wang L,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The efficacy of surgical treatment for the secondary prevention of stroke in symptomatic </w:t>
            </w:r>
            <w:proofErr w:type="spellStart"/>
            <w:r w:rsidRPr="00E00971">
              <w:rPr>
                <w:rFonts w:eastAsia="FangSong"/>
                <w:color w:val="000000"/>
              </w:rPr>
              <w:t>moyamoya</w:t>
            </w:r>
            <w:proofErr w:type="spellEnd"/>
            <w:r w:rsidRPr="00E00971">
              <w:rPr>
                <w:rFonts w:eastAsia="FangSong"/>
                <w:color w:val="000000"/>
              </w:rPr>
              <w:t xml:space="preserve"> disease: a meta-analysis. </w:t>
            </w:r>
            <w:r w:rsidRPr="00E00971">
              <w:rPr>
                <w:rFonts w:eastAsia="FangSong"/>
                <w:b/>
                <w:i/>
                <w:color w:val="000000"/>
              </w:rPr>
              <w:t>Medicine</w:t>
            </w:r>
            <w:r w:rsidRPr="00E00971">
              <w:rPr>
                <w:rFonts w:eastAsia="FangSong"/>
                <w:color w:val="000000"/>
              </w:rPr>
              <w:t xml:space="preserve"> </w:t>
            </w:r>
            <w:r w:rsidRPr="00E00971">
              <w:rPr>
                <w:rFonts w:eastAsia="FangSong"/>
                <w:b/>
                <w:i/>
                <w:color w:val="000000"/>
              </w:rPr>
              <w:t xml:space="preserve">(Baltimore) </w:t>
            </w:r>
            <w:r w:rsidRPr="00E00971">
              <w:rPr>
                <w:rFonts w:eastAsia="FangSong"/>
                <w:color w:val="000000"/>
              </w:rPr>
              <w:t>2015 Dec;94(49):e2218.</w:t>
            </w:r>
            <w:r w:rsidRPr="00E00971">
              <w:rPr>
                <w:rFonts w:eastAsia="FangSong"/>
                <w:color w:val="000000"/>
              </w:rPr>
              <w:t>（影响因子：</w:t>
            </w:r>
            <w:r w:rsidRPr="00E00971">
              <w:rPr>
                <w:rFonts w:eastAsia="FangSong"/>
                <w:color w:val="000000"/>
              </w:rPr>
              <w:t>2.133</w:t>
            </w:r>
            <w:r w:rsidRPr="00E00971">
              <w:rPr>
                <w:rFonts w:eastAsia="FangSong"/>
                <w:color w:val="000000"/>
              </w:rPr>
              <w:t>）</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Cao S, Zhu P, Yu X, Chen J, Li J, Yan F, Wang L, Yu J,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Hydrogen </w:t>
            </w:r>
            <w:bookmarkStart w:id="18" w:name="OLE_LINK8"/>
            <w:bookmarkStart w:id="19" w:name="OLE_LINK9"/>
            <w:r w:rsidRPr="00E00971">
              <w:rPr>
                <w:rFonts w:eastAsia="FangSong"/>
                <w:color w:val="000000"/>
              </w:rPr>
              <w:t>sulfide attenuates brain edema in early brain injury after subarachnoid hemorrhage in rats: Possible involvement of MMP-9 induced blood-brain barrier disruption and AQP4</w:t>
            </w:r>
            <w:bookmarkEnd w:id="18"/>
            <w:bookmarkEnd w:id="19"/>
            <w:r w:rsidRPr="00E00971">
              <w:rPr>
                <w:rFonts w:eastAsia="FangSong"/>
                <w:color w:val="000000"/>
              </w:rPr>
              <w:t xml:space="preserve"> expression. </w:t>
            </w:r>
            <w:r w:rsidRPr="00E00971">
              <w:rPr>
                <w:rFonts w:eastAsia="FangSong"/>
                <w:b/>
                <w:i/>
                <w:color w:val="000000"/>
              </w:rPr>
              <w:t>Neuroscience Letters</w:t>
            </w:r>
            <w:r w:rsidRPr="00E00971">
              <w:rPr>
                <w:rFonts w:eastAsia="FangSong"/>
                <w:color w:val="000000"/>
              </w:rPr>
              <w:t xml:space="preserve"> 2016 May 16;621:88-97. (</w:t>
            </w:r>
            <w:r w:rsidRPr="00E00971">
              <w:rPr>
                <w:rFonts w:eastAsia="FangSong"/>
                <w:color w:val="000000"/>
              </w:rPr>
              <w:t>影响因子：</w:t>
            </w:r>
            <w:r w:rsidRPr="00E00971">
              <w:rPr>
                <w:rFonts w:eastAsia="FangSong"/>
                <w:color w:val="000000"/>
              </w:rPr>
              <w:t>2.107)</w:t>
            </w:r>
          </w:p>
          <w:p w:rsidR="00E173D8" w:rsidRPr="00E00971"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Yan F, Li J, Chen J, </w:t>
            </w:r>
            <w:proofErr w:type="spellStart"/>
            <w:r w:rsidRPr="00E00971">
              <w:rPr>
                <w:rFonts w:eastAsia="FangSong"/>
                <w:color w:val="000000"/>
              </w:rPr>
              <w:t>Hu</w:t>
            </w:r>
            <w:proofErr w:type="spellEnd"/>
            <w:r w:rsidRPr="00E00971">
              <w:rPr>
                <w:rFonts w:eastAsia="FangSong"/>
                <w:color w:val="000000"/>
              </w:rPr>
              <w:t xml:space="preserve"> Q, </w:t>
            </w:r>
            <w:proofErr w:type="spellStart"/>
            <w:r w:rsidRPr="00E00971">
              <w:rPr>
                <w:rFonts w:eastAsia="FangSong"/>
                <w:color w:val="000000"/>
              </w:rPr>
              <w:t>Gu</w:t>
            </w:r>
            <w:proofErr w:type="spellEnd"/>
            <w:r w:rsidRPr="00E00971">
              <w:rPr>
                <w:rFonts w:eastAsia="FangSong"/>
                <w:color w:val="000000"/>
              </w:rPr>
              <w:t xml:space="preserve"> C, Lin W, </w:t>
            </w:r>
            <w:r w:rsidRPr="00E00971">
              <w:rPr>
                <w:rFonts w:eastAsia="FangSong"/>
                <w:b/>
                <w:color w:val="000000"/>
              </w:rPr>
              <w:t>Chen G</w:t>
            </w:r>
            <w:r w:rsidRPr="00E00971">
              <w:rPr>
                <w:rFonts w:eastAsia="FangSong" w:hint="eastAsia"/>
                <w:b/>
                <w:color w:val="000000"/>
              </w:rPr>
              <w:t>*</w:t>
            </w:r>
            <w:r w:rsidRPr="00E00971">
              <w:rPr>
                <w:rFonts w:eastAsia="FangSong"/>
                <w:color w:val="000000"/>
              </w:rPr>
              <w:t>: End</w:t>
            </w:r>
            <w:bookmarkStart w:id="20" w:name="OLE_LINK6"/>
            <w:bookmarkStart w:id="21" w:name="OLE_LINK7"/>
            <w:r w:rsidRPr="00E00971">
              <w:rPr>
                <w:rFonts w:eastAsia="FangSong"/>
                <w:color w:val="000000"/>
              </w:rPr>
              <w:t xml:space="preserve">oplasmic reticulum stress is </w:t>
            </w:r>
            <w:proofErr w:type="spellStart"/>
            <w:r w:rsidRPr="00E00971">
              <w:rPr>
                <w:rFonts w:eastAsia="FangSong"/>
                <w:color w:val="000000"/>
              </w:rPr>
              <w:t>associatied</w:t>
            </w:r>
            <w:proofErr w:type="spellEnd"/>
            <w:r w:rsidRPr="00E00971">
              <w:rPr>
                <w:rFonts w:eastAsia="FangSong"/>
                <w:color w:val="000000"/>
              </w:rPr>
              <w:t xml:space="preserve"> with </w:t>
            </w:r>
            <w:proofErr w:type="spellStart"/>
            <w:r w:rsidRPr="00E00971">
              <w:rPr>
                <w:rFonts w:eastAsia="FangSong"/>
                <w:color w:val="000000"/>
              </w:rPr>
              <w:t>neuroprotection</w:t>
            </w:r>
            <w:proofErr w:type="spellEnd"/>
            <w:r w:rsidRPr="00E00971">
              <w:rPr>
                <w:rFonts w:eastAsia="FangSong"/>
                <w:color w:val="000000"/>
              </w:rPr>
              <w:t xml:space="preserve"> against </w:t>
            </w:r>
            <w:proofErr w:type="spellStart"/>
            <w:r w:rsidRPr="00E00971">
              <w:rPr>
                <w:rFonts w:eastAsia="FangSong"/>
                <w:color w:val="000000"/>
              </w:rPr>
              <w:t>apotosis</w:t>
            </w:r>
            <w:proofErr w:type="spellEnd"/>
            <w:r w:rsidRPr="00E00971">
              <w:rPr>
                <w:rFonts w:eastAsia="FangSong"/>
                <w:color w:val="000000"/>
              </w:rPr>
              <w:t xml:space="preserve"> via </w:t>
            </w:r>
            <w:proofErr w:type="spellStart"/>
            <w:r w:rsidRPr="00E00971">
              <w:rPr>
                <w:rFonts w:eastAsia="FangSong"/>
                <w:color w:val="000000"/>
              </w:rPr>
              <w:t>autophagy</w:t>
            </w:r>
            <w:proofErr w:type="spellEnd"/>
            <w:r w:rsidRPr="00E00971">
              <w:rPr>
                <w:rFonts w:eastAsia="FangSong"/>
                <w:color w:val="000000"/>
              </w:rPr>
              <w:t xml:space="preserve"> activation in a rat model of subarachnoid hemo</w:t>
            </w:r>
            <w:bookmarkEnd w:id="20"/>
            <w:bookmarkEnd w:id="21"/>
            <w:r w:rsidRPr="00E00971">
              <w:rPr>
                <w:rFonts w:eastAsia="FangSong"/>
                <w:color w:val="000000"/>
              </w:rPr>
              <w:t xml:space="preserve">rrhage. </w:t>
            </w:r>
            <w:bookmarkStart w:id="22" w:name="OLE_LINK10"/>
            <w:r w:rsidRPr="00E00971">
              <w:rPr>
                <w:rFonts w:eastAsia="FangSong"/>
                <w:b/>
                <w:i/>
                <w:color w:val="000000"/>
              </w:rPr>
              <w:t>Neuroscience Letters</w:t>
            </w:r>
            <w:bookmarkEnd w:id="22"/>
            <w:r w:rsidRPr="00E00971">
              <w:rPr>
                <w:rFonts w:eastAsia="FangSong"/>
                <w:color w:val="000000"/>
              </w:rPr>
              <w:t xml:space="preserve"> 2014 Mar 20;563:160-5. (</w:t>
            </w:r>
            <w:r w:rsidRPr="00E00971">
              <w:rPr>
                <w:rFonts w:eastAsia="FangSong"/>
                <w:color w:val="000000"/>
              </w:rPr>
              <w:t>影响因子：</w:t>
            </w:r>
            <w:r w:rsidRPr="00E00971">
              <w:rPr>
                <w:rFonts w:eastAsia="FangSong"/>
                <w:color w:val="000000"/>
              </w:rPr>
              <w:t xml:space="preserve">2.107) </w:t>
            </w:r>
          </w:p>
          <w:p w:rsidR="001B07B6" w:rsidRPr="00E173D8" w:rsidRDefault="00E173D8" w:rsidP="00E173D8">
            <w:pPr>
              <w:widowControl w:val="0"/>
              <w:numPr>
                <w:ilvl w:val="0"/>
                <w:numId w:val="5"/>
              </w:numPr>
              <w:snapToGrid w:val="0"/>
              <w:spacing w:line="360" w:lineRule="auto"/>
              <w:rPr>
                <w:rFonts w:eastAsia="FangSong"/>
                <w:color w:val="000000"/>
              </w:rPr>
            </w:pPr>
            <w:r w:rsidRPr="00E00971">
              <w:rPr>
                <w:rFonts w:eastAsia="FangSong"/>
                <w:color w:val="000000"/>
              </w:rPr>
              <w:t xml:space="preserve">Yan F, Hu Q, Chen J, Wu C, </w:t>
            </w:r>
            <w:proofErr w:type="spellStart"/>
            <w:r w:rsidRPr="00E00971">
              <w:rPr>
                <w:rFonts w:eastAsia="FangSong"/>
                <w:color w:val="000000"/>
              </w:rPr>
              <w:t>Gu</w:t>
            </w:r>
            <w:proofErr w:type="spellEnd"/>
            <w:r w:rsidRPr="00E00971">
              <w:rPr>
                <w:rFonts w:eastAsia="FangSong"/>
                <w:color w:val="000000"/>
              </w:rPr>
              <w:t xml:space="preserve"> C, </w:t>
            </w:r>
            <w:r w:rsidRPr="00E00971">
              <w:rPr>
                <w:rFonts w:eastAsia="FangSong"/>
                <w:b/>
                <w:color w:val="000000"/>
              </w:rPr>
              <w:t>Chen G</w:t>
            </w:r>
            <w:r w:rsidRPr="00E00971">
              <w:rPr>
                <w:rFonts w:eastAsia="FangSong" w:hint="eastAsia"/>
                <w:b/>
                <w:color w:val="000000"/>
              </w:rPr>
              <w:t>*</w:t>
            </w:r>
            <w:r w:rsidRPr="00E00971">
              <w:rPr>
                <w:rFonts w:eastAsia="FangSong"/>
                <w:color w:val="000000"/>
              </w:rPr>
              <w:t xml:space="preserve">: Progesterone </w:t>
            </w:r>
            <w:bookmarkStart w:id="23" w:name="OLE_LINK11"/>
            <w:r w:rsidRPr="00E00971">
              <w:rPr>
                <w:rFonts w:eastAsia="FangSong"/>
                <w:color w:val="000000"/>
              </w:rPr>
              <w:t xml:space="preserve">attenuates early brain injury after subarachnoid hemorrhage in rats. </w:t>
            </w:r>
            <w:r w:rsidRPr="00E00971">
              <w:rPr>
                <w:rFonts w:eastAsia="FangSong"/>
                <w:b/>
                <w:i/>
                <w:color w:val="000000"/>
              </w:rPr>
              <w:t>Neuroscience Letters</w:t>
            </w:r>
            <w:bookmarkEnd w:id="23"/>
            <w:r w:rsidRPr="00E00971">
              <w:rPr>
                <w:rFonts w:eastAsia="FangSong"/>
                <w:color w:val="000000"/>
              </w:rPr>
              <w:t xml:space="preserve"> 2013 May 24;543:163-7. </w:t>
            </w:r>
            <w:bookmarkStart w:id="24" w:name="OLE_LINK12"/>
            <w:r w:rsidRPr="00E00971">
              <w:rPr>
                <w:rFonts w:eastAsia="FangSong"/>
                <w:color w:val="000000"/>
              </w:rPr>
              <w:t>(</w:t>
            </w:r>
            <w:r w:rsidRPr="00E00971">
              <w:rPr>
                <w:rFonts w:eastAsia="FangSong"/>
                <w:color w:val="000000"/>
              </w:rPr>
              <w:t>影响因子：</w:t>
            </w:r>
            <w:r w:rsidRPr="00E00971">
              <w:rPr>
                <w:rFonts w:eastAsia="FangSong"/>
                <w:color w:val="000000"/>
              </w:rPr>
              <w:t>2.1</w:t>
            </w:r>
            <w:bookmarkEnd w:id="24"/>
            <w:r w:rsidRPr="00E00971">
              <w:rPr>
                <w:rFonts w:eastAsia="FangSong"/>
                <w:color w:val="000000"/>
              </w:rPr>
              <w:t>07)</w:t>
            </w:r>
          </w:p>
          <w:p w:rsidR="001B07B6" w:rsidRPr="00253CEF" w:rsidRDefault="001B07B6" w:rsidP="001B07B6">
            <w:pPr>
              <w:snapToGrid w:val="0"/>
              <w:spacing w:line="360" w:lineRule="auto"/>
              <w:rPr>
                <w:rFonts w:eastAsia="FangSong"/>
              </w:rPr>
            </w:pPr>
          </w:p>
          <w:p w:rsidR="00CA11DA" w:rsidRPr="00E957FD" w:rsidRDefault="00CA11DA" w:rsidP="0015583F">
            <w:pPr>
              <w:spacing w:line="400" w:lineRule="exact"/>
              <w:rPr>
                <w:rFonts w:ascii="宋体" w:hAnsi="宋体"/>
                <w:b/>
              </w:rPr>
            </w:pPr>
          </w:p>
          <w:p w:rsidR="00CA11DA" w:rsidRPr="0015583F" w:rsidRDefault="0051703D" w:rsidP="0015583F">
            <w:pPr>
              <w:spacing w:line="400" w:lineRule="exact"/>
              <w:rPr>
                <w:rFonts w:ascii="宋体" w:hAnsi="宋体"/>
                <w:b/>
              </w:rPr>
            </w:pPr>
            <w:r w:rsidRPr="0051703D">
              <w:rPr>
                <w:rFonts w:ascii="宋体" w:hAnsi="宋体" w:hint="eastAsia"/>
                <w:b/>
              </w:rPr>
              <w:t>团队及支撑条件基础；</w:t>
            </w:r>
          </w:p>
          <w:p w:rsidR="00CA11DA" w:rsidRDefault="00CE2BCA" w:rsidP="00C612D8">
            <w:pPr>
              <w:spacing w:line="360" w:lineRule="auto"/>
              <w:ind w:firstLine="482"/>
              <w:rPr>
                <w:rFonts w:ascii="宋体" w:hAnsi="宋体"/>
              </w:rPr>
            </w:pPr>
            <w:r>
              <w:rPr>
                <w:rFonts w:ascii="宋体" w:hAnsi="宋体" w:hint="eastAsia"/>
              </w:rPr>
              <w:t>申请人</w:t>
            </w:r>
            <w:r w:rsidR="003A664A" w:rsidRPr="003A664A">
              <w:rPr>
                <w:rFonts w:ascii="宋体" w:hAnsi="宋体" w:hint="eastAsia"/>
              </w:rPr>
              <w:t>长期致力于以</w:t>
            </w:r>
            <w:r w:rsidR="003A664A">
              <w:rPr>
                <w:rFonts w:ascii="宋体" w:hAnsi="宋体" w:hint="eastAsia"/>
              </w:rPr>
              <w:t>出血性脑卒中</w:t>
            </w:r>
            <w:r w:rsidR="003A664A" w:rsidRPr="003A664A">
              <w:rPr>
                <w:rFonts w:ascii="宋体" w:hAnsi="宋体" w:hint="eastAsia"/>
              </w:rPr>
              <w:t>为代表的脑血管疾病的诊治与基础研究，依托</w:t>
            </w:r>
            <w:r w:rsidR="003A664A">
              <w:rPr>
                <w:rFonts w:ascii="宋体" w:hAnsi="宋体" w:hint="eastAsia"/>
              </w:rPr>
              <w:t>国家科技计划及省部级重大课题</w:t>
            </w:r>
            <w:r w:rsidR="003A664A" w:rsidRPr="003A664A">
              <w:rPr>
                <w:rFonts w:ascii="宋体" w:hAnsi="宋体" w:hint="eastAsia"/>
              </w:rPr>
              <w:t>，组建以脑血管病诊治</w:t>
            </w:r>
            <w:r w:rsidR="003A664A">
              <w:rPr>
                <w:rFonts w:ascii="宋体" w:hAnsi="宋体" w:hint="eastAsia"/>
              </w:rPr>
              <w:t>和基础研究</w:t>
            </w:r>
            <w:r w:rsidR="003A664A" w:rsidRPr="003A664A">
              <w:rPr>
                <w:rFonts w:ascii="宋体" w:hAnsi="宋体" w:hint="eastAsia"/>
              </w:rPr>
              <w:t>为特色的个人团队，全省推广动脉瘤性蛛网膜下腔出血的早期规范化治疗。主持及完成了“十二五”国家科技支撑计划，国家自然科学基金面上项目及多项省部级科研项目，发表SCI论文三十余篇，其中包括本学科TOP期刊以及IF&gt;5.0分期刊</w:t>
            </w:r>
            <w:r w:rsidR="00E957FD">
              <w:rPr>
                <w:rFonts w:ascii="宋体" w:hAnsi="宋体" w:hint="eastAsia"/>
              </w:rPr>
              <w:t>11</w:t>
            </w:r>
            <w:r w:rsidR="003A664A" w:rsidRPr="003A664A">
              <w:rPr>
                <w:rFonts w:ascii="宋体" w:hAnsi="宋体" w:hint="eastAsia"/>
              </w:rPr>
              <w:t>篇，对蛛网膜下腔出血后早期脑损伤的机制进行了深入研究，从凋亡、自噬的激活与抑制、内质网应激、炎症小体及多条分子通路上进行详细阐释，其中褪黑素在蛛网膜下腔出血中通过调控自噬及炎症小体发挥脑保护作用等多篇论文已经成为该领域的开创性工作。</w:t>
            </w:r>
            <w:r w:rsidR="003A664A">
              <w:rPr>
                <w:rFonts w:ascii="宋体" w:hAnsi="宋体" w:hint="eastAsia"/>
              </w:rPr>
              <w:t>本团队也成为国内领先，国际先进的脑血管诊疗和基础研究团队。</w:t>
            </w:r>
          </w:p>
          <w:p w:rsidR="003A664A" w:rsidRPr="00C943C2" w:rsidRDefault="008E6F84" w:rsidP="00C612D8">
            <w:pPr>
              <w:spacing w:line="360" w:lineRule="auto"/>
              <w:ind w:firstLine="482"/>
              <w:rPr>
                <w:rFonts w:ascii="SimSun" w:eastAsia="SimSun" w:hAnsi="SimSun"/>
              </w:rPr>
            </w:pPr>
            <w:r w:rsidRPr="00C943C2">
              <w:rPr>
                <w:rFonts w:ascii="SimSun" w:eastAsia="SimSun" w:hAnsi="SimSun" w:hint="eastAsia"/>
              </w:rPr>
              <w:t>申请人所在的神经外科为卫生部重点专科之一，</w:t>
            </w:r>
            <w:r w:rsidR="00C943C2" w:rsidRPr="00C943C2">
              <w:rPr>
                <w:rFonts w:ascii="SimSun" w:eastAsia="SimSun" w:hAnsi="SimSun"/>
              </w:rPr>
              <w:t>是浙江大学神经外科研究所、神经外科学科点的牵头单位和浙江省医</w:t>
            </w:r>
            <w:r w:rsidR="00C943C2">
              <w:rPr>
                <w:rFonts w:ascii="SimSun" w:eastAsia="SimSun" w:hAnsi="SimSun"/>
              </w:rPr>
              <w:t>学会神经外科学分会的主任委员单位，同时也是我省神经外科指导中心</w:t>
            </w:r>
            <w:r w:rsidR="00C943C2">
              <w:rPr>
                <w:rFonts w:ascii="SimSun" w:eastAsia="SimSun" w:hAnsi="SimSun" w:hint="eastAsia"/>
              </w:rPr>
              <w:t>。</w:t>
            </w:r>
            <w:r w:rsidR="00C943C2" w:rsidRPr="00C943C2">
              <w:rPr>
                <w:rFonts w:ascii="SimSun" w:eastAsia="SimSun" w:hAnsi="SimSun" w:hint="eastAsia"/>
              </w:rPr>
              <w:t>现</w:t>
            </w:r>
            <w:r w:rsidR="00C943C2" w:rsidRPr="00C943C2">
              <w:rPr>
                <w:rFonts w:ascii="SimSun" w:eastAsia="SimSun" w:hAnsi="SimSun"/>
              </w:rPr>
              <w:t>科室全年手术量达到近</w:t>
            </w:r>
            <w:r w:rsidR="00C943C2" w:rsidRPr="00C943C2">
              <w:rPr>
                <w:rFonts w:ascii="SimSun" w:eastAsia="SimSun" w:hAnsi="SimSun" w:hint="eastAsia"/>
              </w:rPr>
              <w:t>7</w:t>
            </w:r>
            <w:r w:rsidR="00C943C2" w:rsidRPr="00C943C2">
              <w:rPr>
                <w:rFonts w:ascii="SimSun" w:eastAsia="SimSun" w:hAnsi="SimSun"/>
              </w:rPr>
              <w:t>000台</w:t>
            </w:r>
            <w:r w:rsidR="009F3B97">
              <w:rPr>
                <w:rFonts w:ascii="SimSun" w:eastAsia="SimSun" w:hAnsi="SimSun"/>
              </w:rPr>
              <w:t>，</w:t>
            </w:r>
            <w:r w:rsidR="009F3B97">
              <w:rPr>
                <w:rFonts w:ascii="SimSun" w:eastAsia="SimSun" w:hAnsi="SimSun" w:hint="eastAsia"/>
              </w:rPr>
              <w:t>全国排名前五</w:t>
            </w:r>
            <w:r w:rsidR="00C943C2" w:rsidRPr="00C943C2">
              <w:rPr>
                <w:rFonts w:ascii="SimSun" w:eastAsia="SimSun" w:hAnsi="SimSun"/>
              </w:rPr>
              <w:t>，是浙江省规模最大的神经外科基地。近五年来，</w:t>
            </w:r>
            <w:r w:rsidR="00C943C2" w:rsidRPr="00C943C2">
              <w:rPr>
                <w:rFonts w:ascii="SimSun" w:eastAsia="SimSun" w:hAnsi="SimSun" w:hint="eastAsia"/>
              </w:rPr>
              <w:t>科室</w:t>
            </w:r>
            <w:r w:rsidR="00C943C2" w:rsidRPr="00C943C2">
              <w:rPr>
                <w:rFonts w:ascii="SimSun" w:eastAsia="SimSun" w:hAnsi="SimSun"/>
              </w:rPr>
              <w:t>共承担持了包括国家</w:t>
            </w:r>
            <w:r w:rsidR="00C943C2" w:rsidRPr="00C943C2">
              <w:rPr>
                <w:rFonts w:ascii="SimSun" w:eastAsia="SimSun" w:hAnsi="SimSun" w:hint="eastAsia"/>
              </w:rPr>
              <w:t>十三五科技计划、国家</w:t>
            </w:r>
            <w:r w:rsidR="00C943C2" w:rsidRPr="00C943C2">
              <w:rPr>
                <w:rFonts w:ascii="SimSun" w:eastAsia="SimSun" w:hAnsi="SimSun"/>
              </w:rPr>
              <w:t>863计划、十一五及十二五科技支撑计划子项目、卫生部重点专科、国家自然科学基金等在内的几十项各级政府部门科研项目，科研经费</w:t>
            </w:r>
            <w:r w:rsidR="00C943C2" w:rsidRPr="00C943C2">
              <w:rPr>
                <w:rFonts w:ascii="SimSun" w:eastAsia="SimSun" w:hAnsi="SimSun" w:hint="eastAsia"/>
              </w:rPr>
              <w:t>数</w:t>
            </w:r>
            <w:r w:rsidR="00C943C2" w:rsidRPr="00C943C2">
              <w:rPr>
                <w:rFonts w:ascii="SimSun" w:eastAsia="SimSun" w:hAnsi="SimSun"/>
              </w:rPr>
              <w:t>千万元。科技成果曾获中华医学会科技奖二等奖，浙江省科技进步一等奖、医药卫生科技进步一等奖等。</w:t>
            </w:r>
            <w:r w:rsidR="00C943C2">
              <w:rPr>
                <w:rFonts w:ascii="SimSun" w:eastAsia="SimSun" w:hAnsi="SimSun" w:hint="eastAsia"/>
              </w:rPr>
              <w:t>本科室的诊疗规模和科研能力已位居全国前列。</w:t>
            </w:r>
          </w:p>
          <w:p w:rsidR="00CA11DA" w:rsidRDefault="00CA11DA" w:rsidP="0015583F">
            <w:pPr>
              <w:spacing w:line="400" w:lineRule="exact"/>
              <w:rPr>
                <w:rFonts w:ascii="宋体" w:hAnsi="宋体"/>
                <w:b/>
              </w:rPr>
            </w:pPr>
          </w:p>
          <w:p w:rsidR="00BE3F59" w:rsidRPr="00BE3F59" w:rsidRDefault="00BE3F59" w:rsidP="0015583F">
            <w:pPr>
              <w:spacing w:line="400" w:lineRule="exact"/>
              <w:rPr>
                <w:rFonts w:ascii="宋体" w:hAnsi="宋体"/>
                <w:b/>
              </w:rPr>
            </w:pPr>
            <w:r w:rsidRPr="00BE3F59">
              <w:rPr>
                <w:rFonts w:ascii="宋体" w:hAnsi="宋体" w:hint="eastAsia"/>
                <w:b/>
              </w:rPr>
              <w:t>未来发展方向：</w:t>
            </w:r>
          </w:p>
          <w:p w:rsidR="00CA11DA" w:rsidRPr="009F3B97" w:rsidRDefault="008A6B49" w:rsidP="009F3B97">
            <w:pPr>
              <w:spacing w:line="360" w:lineRule="auto"/>
              <w:ind w:firstLine="480"/>
            </w:pPr>
            <w:r w:rsidRPr="008A6B49">
              <w:rPr>
                <w:rFonts w:ascii="宋体" w:hAnsi="宋体" w:hint="eastAsia"/>
              </w:rPr>
              <w:t>带领科室</w:t>
            </w:r>
            <w:r>
              <w:rPr>
                <w:rFonts w:ascii="宋体" w:hAnsi="宋体" w:hint="eastAsia"/>
              </w:rPr>
              <w:t>继续加强亚专科建设，完善</w:t>
            </w:r>
            <w:r w:rsidRPr="00961EAA">
              <w:rPr>
                <w:rFonts w:ascii="宋体" w:hAnsi="宋体" w:hint="eastAsia"/>
              </w:rPr>
              <w:t>脑血管病、垂体瘤、颅底外科、脑肿瘤、颅脑创伤、脑重症监护、功能神经外科、脊柱脊髓外科和小儿神经外科等亚专科</w:t>
            </w:r>
            <w:r w:rsidR="00943CBF">
              <w:rPr>
                <w:rFonts w:ascii="宋体" w:hAnsi="宋体" w:hint="eastAsia"/>
              </w:rPr>
              <w:t>建设，力争科室综合实力</w:t>
            </w:r>
            <w:r w:rsidR="00943CBF" w:rsidRPr="00417368">
              <w:rPr>
                <w:rFonts w:hint="eastAsia"/>
              </w:rPr>
              <w:t>进入国内神经外科</w:t>
            </w:r>
            <w:r w:rsidR="00943CBF" w:rsidRPr="00417368">
              <w:rPr>
                <w:rFonts w:hint="eastAsia"/>
              </w:rPr>
              <w:t>T</w:t>
            </w:r>
            <w:r w:rsidR="00943CBF" w:rsidRPr="00417368">
              <w:t>OP5</w:t>
            </w:r>
            <w:r w:rsidR="00943CBF">
              <w:rPr>
                <w:rFonts w:hint="eastAsia"/>
              </w:rPr>
              <w:t>；</w:t>
            </w:r>
            <w:r w:rsidR="009F3B97">
              <w:rPr>
                <w:rFonts w:hint="eastAsia"/>
              </w:rPr>
              <w:t>以微创治疗和精准医疗为导向，搭建微创神经外科和精准神经外科平台，引领国内该领域的发展；</w:t>
            </w:r>
            <w:r w:rsidR="00943CBF">
              <w:rPr>
                <w:rFonts w:hint="eastAsia"/>
              </w:rPr>
              <w:t>继续重点专注于脑血管病的临床诊治和基础研究</w:t>
            </w:r>
            <w:r w:rsidR="0075135A">
              <w:rPr>
                <w:rFonts w:hint="eastAsia"/>
              </w:rPr>
              <w:t>，</w:t>
            </w:r>
            <w:r w:rsidR="007A1693">
              <w:rPr>
                <w:rFonts w:hint="eastAsia"/>
              </w:rPr>
              <w:t>借助基础成果推动转化应用研究，并结合临床诊疗经验</w:t>
            </w:r>
            <w:r w:rsidR="005A668E">
              <w:rPr>
                <w:rFonts w:hint="eastAsia"/>
              </w:rPr>
              <w:t>制定并推广相关脑血管疾病的诊治指南，</w:t>
            </w:r>
            <w:r w:rsidR="00760B78">
              <w:rPr>
                <w:rFonts w:hint="eastAsia"/>
              </w:rPr>
              <w:t>从而构建</w:t>
            </w:r>
            <w:r w:rsidR="0075135A">
              <w:rPr>
                <w:rFonts w:hint="eastAsia"/>
              </w:rPr>
              <w:t>一支国内领先、国际先进的脑血管专病诊疗和研究团队，</w:t>
            </w:r>
          </w:p>
          <w:p w:rsidR="00614DC1" w:rsidRPr="008A6B49" w:rsidRDefault="00614DC1" w:rsidP="00C612D8">
            <w:pPr>
              <w:spacing w:line="360" w:lineRule="auto"/>
              <w:rPr>
                <w:rFonts w:ascii="宋体" w:hAnsi="宋体"/>
                <w:b/>
              </w:rPr>
            </w:pPr>
          </w:p>
          <w:p w:rsidR="00CA11DA" w:rsidRPr="003A664A" w:rsidRDefault="003A664A" w:rsidP="0015583F">
            <w:pPr>
              <w:spacing w:line="400" w:lineRule="exact"/>
              <w:rPr>
                <w:rFonts w:ascii="宋体" w:hAnsi="宋体"/>
                <w:b/>
              </w:rPr>
            </w:pPr>
            <w:r w:rsidRPr="003A664A">
              <w:rPr>
                <w:rFonts w:ascii="宋体" w:hAnsi="宋体" w:hint="eastAsia"/>
                <w:b/>
              </w:rPr>
              <w:t>培养目标与预期成果</w:t>
            </w:r>
            <w:r>
              <w:rPr>
                <w:rFonts w:ascii="宋体" w:hAnsi="宋体" w:hint="eastAsia"/>
                <w:b/>
              </w:rPr>
              <w:t>：</w:t>
            </w:r>
          </w:p>
          <w:p w:rsidR="003A664A" w:rsidRDefault="003A664A" w:rsidP="00C612D8">
            <w:pPr>
              <w:spacing w:line="360" w:lineRule="auto"/>
              <w:ind w:firstLineChars="200" w:firstLine="480"/>
            </w:pPr>
            <w:r w:rsidRPr="00417368">
              <w:rPr>
                <w:rFonts w:hint="eastAsia"/>
              </w:rPr>
              <w:t>1.</w:t>
            </w:r>
            <w:r w:rsidRPr="00417368">
              <w:rPr>
                <w:rFonts w:hint="eastAsia"/>
              </w:rPr>
              <w:t>在学科现有发展的基础上，进一步提升学科水平，加强临床诊疗的力量，力争进入国内神经外科</w:t>
            </w:r>
            <w:r w:rsidRPr="00417368">
              <w:rPr>
                <w:rFonts w:hint="eastAsia"/>
              </w:rPr>
              <w:t>T</w:t>
            </w:r>
            <w:r w:rsidRPr="00417368">
              <w:t>OP5</w:t>
            </w:r>
            <w:r w:rsidRPr="00417368">
              <w:rPr>
                <w:rFonts w:hint="eastAsia"/>
              </w:rPr>
              <w:t>。</w:t>
            </w:r>
          </w:p>
          <w:p w:rsidR="003A664A" w:rsidRPr="00417368" w:rsidRDefault="003A664A" w:rsidP="00C612D8">
            <w:pPr>
              <w:spacing w:line="360" w:lineRule="auto"/>
              <w:ind w:firstLineChars="200" w:firstLine="480"/>
            </w:pPr>
            <w:r>
              <w:t>2.</w:t>
            </w:r>
            <w:r w:rsidRPr="00F537AF">
              <w:rPr>
                <w:rFonts w:hint="eastAsia"/>
              </w:rPr>
              <w:t>以现有学科</w:t>
            </w:r>
            <w:r>
              <w:rPr>
                <w:rFonts w:hint="eastAsia"/>
              </w:rPr>
              <w:t>软硬件</w:t>
            </w:r>
            <w:r w:rsidRPr="00F537AF">
              <w:rPr>
                <w:rFonts w:hint="eastAsia"/>
              </w:rPr>
              <w:t>基础为依托，深化临床工作，搭建全国领先</w:t>
            </w:r>
            <w:r>
              <w:rPr>
                <w:rFonts w:hint="eastAsia"/>
              </w:rPr>
              <w:t>乃至走在世界前沿</w:t>
            </w:r>
            <w:r w:rsidRPr="00F537AF">
              <w:rPr>
                <w:rFonts w:hint="eastAsia"/>
              </w:rPr>
              <w:t>的精准神经外科平台，大力推广</w:t>
            </w:r>
            <w:r>
              <w:rPr>
                <w:rFonts w:hint="eastAsia"/>
              </w:rPr>
              <w:t>符合新时代患者要求的</w:t>
            </w:r>
            <w:r w:rsidRPr="00F537AF">
              <w:rPr>
                <w:rFonts w:hint="eastAsia"/>
              </w:rPr>
              <w:t>精准神经外科</w:t>
            </w:r>
            <w:r>
              <w:rPr>
                <w:rFonts w:hint="eastAsia"/>
              </w:rPr>
              <w:t>的</w:t>
            </w:r>
            <w:r w:rsidRPr="00F537AF">
              <w:rPr>
                <w:rFonts w:hint="eastAsia"/>
              </w:rPr>
              <w:t>工作的开展。</w:t>
            </w:r>
          </w:p>
          <w:p w:rsidR="003A664A" w:rsidRPr="00417368" w:rsidRDefault="003A664A" w:rsidP="00C612D8">
            <w:pPr>
              <w:spacing w:line="360" w:lineRule="auto"/>
              <w:ind w:firstLineChars="200" w:firstLine="480"/>
            </w:pPr>
            <w:r>
              <w:rPr>
                <w:rFonts w:hint="eastAsia"/>
              </w:rPr>
              <w:t>3</w:t>
            </w:r>
            <w:r w:rsidRPr="00417368">
              <w:rPr>
                <w:rFonts w:hint="eastAsia"/>
              </w:rPr>
              <w:t>.</w:t>
            </w:r>
            <w:r w:rsidRPr="00417368">
              <w:rPr>
                <w:rFonts w:hint="eastAsia"/>
              </w:rPr>
              <w:t>深化国际交流合作，构建一</w:t>
            </w:r>
            <w:r>
              <w:rPr>
                <w:rFonts w:hint="eastAsia"/>
              </w:rPr>
              <w:t>支</w:t>
            </w:r>
            <w:r w:rsidRPr="00417368">
              <w:rPr>
                <w:rFonts w:hint="eastAsia"/>
              </w:rPr>
              <w:t>国内先进、在本研究方向国际先进的学术团队，在国外取得较大的学术影响。</w:t>
            </w:r>
          </w:p>
          <w:p w:rsidR="003A664A" w:rsidRDefault="003A664A" w:rsidP="00C612D8">
            <w:pPr>
              <w:spacing w:line="360" w:lineRule="auto"/>
              <w:ind w:firstLineChars="200" w:firstLine="480"/>
            </w:pPr>
            <w:r>
              <w:rPr>
                <w:rFonts w:hint="eastAsia"/>
              </w:rPr>
              <w:t>4.</w:t>
            </w:r>
            <w:r w:rsidRPr="00417368">
              <w:rPr>
                <w:rFonts w:hint="eastAsia"/>
              </w:rPr>
              <w:t>与转化医学理念相结合</w:t>
            </w:r>
            <w:r>
              <w:rPr>
                <w:rFonts w:hint="eastAsia"/>
              </w:rPr>
              <w:t>，</w:t>
            </w:r>
            <w:r w:rsidRPr="00417368">
              <w:rPr>
                <w:rFonts w:hint="eastAsia"/>
              </w:rPr>
              <w:t>在脑血管疾病特别是蛛网膜下腔出血的基础研究和临床诊疗上获得突破性进展</w:t>
            </w:r>
            <w:r>
              <w:rPr>
                <w:rFonts w:hint="eastAsia"/>
              </w:rPr>
              <w:t>。</w:t>
            </w:r>
          </w:p>
          <w:p w:rsidR="009F3B97" w:rsidRPr="0015583F" w:rsidRDefault="009F3B97" w:rsidP="0015583F">
            <w:pPr>
              <w:spacing w:line="400" w:lineRule="exact"/>
              <w:rPr>
                <w:rFonts w:ascii="宋体" w:hAnsi="宋体"/>
                <w:b/>
              </w:rPr>
            </w:pPr>
          </w:p>
          <w:p w:rsidR="00760B78" w:rsidRDefault="00760B78" w:rsidP="0015583F">
            <w:pPr>
              <w:spacing w:line="400" w:lineRule="exact"/>
              <w:rPr>
                <w:rFonts w:ascii="宋体" w:hAnsi="宋体"/>
                <w:b/>
              </w:rPr>
            </w:pPr>
            <w:r w:rsidRPr="00760B78">
              <w:rPr>
                <w:rFonts w:ascii="宋体" w:hAnsi="宋体" w:hint="eastAsia"/>
                <w:b/>
              </w:rPr>
              <w:t>培养计划与进度安排：</w:t>
            </w:r>
          </w:p>
          <w:p w:rsidR="00F1694D" w:rsidRPr="00760B78" w:rsidRDefault="00F1694D" w:rsidP="0015583F">
            <w:pPr>
              <w:spacing w:line="400" w:lineRule="exact"/>
              <w:rPr>
                <w:rFonts w:ascii="宋体" w:hAnsi="宋体"/>
                <w:b/>
              </w:rPr>
            </w:pPr>
          </w:p>
          <w:p w:rsidR="00760B78" w:rsidRPr="009F3B97" w:rsidRDefault="00F1694D" w:rsidP="0015583F">
            <w:pPr>
              <w:spacing w:line="400" w:lineRule="exact"/>
            </w:pPr>
            <w:r w:rsidRPr="009F3B97">
              <w:t>2018-01-01</w:t>
            </w:r>
            <w:r w:rsidRPr="009F3B97">
              <w:t>～</w:t>
            </w:r>
            <w:r w:rsidRPr="009F3B97">
              <w:t>2018-12-31</w:t>
            </w:r>
            <w:r w:rsidRPr="009F3B97">
              <w:t>：</w:t>
            </w:r>
            <w:r w:rsidR="00CE2BCA" w:rsidRPr="009F3B97">
              <w:t>制定科室发展计划，进行可行性方案分析</w:t>
            </w:r>
            <w:r w:rsidR="00191637" w:rsidRPr="009F3B97">
              <w:t>；对个人脑血管专病诊疗和研究团队进行临床和科研项目立项调查及</w:t>
            </w:r>
            <w:r w:rsidR="00FC6677" w:rsidRPr="009F3B97">
              <w:t>开展</w:t>
            </w:r>
            <w:r w:rsidR="00191637" w:rsidRPr="009F3B97">
              <w:t>前期试验。</w:t>
            </w:r>
          </w:p>
          <w:p w:rsidR="00F1694D" w:rsidRPr="009F3B97" w:rsidRDefault="00F1694D" w:rsidP="0015583F">
            <w:pPr>
              <w:spacing w:line="400" w:lineRule="exact"/>
            </w:pPr>
          </w:p>
          <w:p w:rsidR="00F1694D" w:rsidRPr="009F3B97" w:rsidRDefault="00F1694D" w:rsidP="00F1694D">
            <w:pPr>
              <w:spacing w:line="400" w:lineRule="exact"/>
            </w:pPr>
            <w:r w:rsidRPr="009F3B97">
              <w:t>2019-01-01</w:t>
            </w:r>
            <w:r w:rsidRPr="009F3B97">
              <w:t>～</w:t>
            </w:r>
            <w:r w:rsidRPr="009F3B97">
              <w:t>2019-12-31</w:t>
            </w:r>
            <w:r w:rsidRPr="009F3B97">
              <w:t>：</w:t>
            </w:r>
            <w:r w:rsidR="00FC6677" w:rsidRPr="009F3B97">
              <w:t>依据科室发展计划，对各亚专科进行</w:t>
            </w:r>
            <w:r w:rsidR="00EA0A42" w:rsidRPr="009F3B97">
              <w:t>重点专项技术扶持和建设；在脑血管病专科领域初步开展脑出血后微创治疗规范化诊疗流程、脑出血后继发性脑损伤的病理机制及神经保护的课题研究项目，为进一步深入研究打下基础。</w:t>
            </w:r>
          </w:p>
          <w:p w:rsidR="00F1694D" w:rsidRPr="009F3B97" w:rsidRDefault="00F1694D" w:rsidP="00F1694D">
            <w:pPr>
              <w:spacing w:line="400" w:lineRule="exact"/>
            </w:pPr>
          </w:p>
          <w:p w:rsidR="00F1694D" w:rsidRPr="009F3B97" w:rsidRDefault="00F1694D" w:rsidP="00F1694D">
            <w:pPr>
              <w:spacing w:line="400" w:lineRule="exact"/>
            </w:pPr>
            <w:r w:rsidRPr="009F3B97">
              <w:t>2020-01-01</w:t>
            </w:r>
            <w:r w:rsidRPr="009F3B97">
              <w:t>～</w:t>
            </w:r>
            <w:r w:rsidRPr="009F3B97">
              <w:t>2020-12-31</w:t>
            </w:r>
            <w:r w:rsidRPr="009F3B97">
              <w:t>：</w:t>
            </w:r>
            <w:r w:rsidR="009F3B97">
              <w:rPr>
                <w:rFonts w:hint="eastAsia"/>
              </w:rPr>
              <w:t>与</w:t>
            </w:r>
            <w:r w:rsidR="00EA0A42" w:rsidRPr="009F3B97">
              <w:t>国外知名神经外科诊疗中心</w:t>
            </w:r>
            <w:r w:rsidR="009F3B97">
              <w:rPr>
                <w:rFonts w:hint="eastAsia"/>
              </w:rPr>
              <w:t>亚专科进行对口合作交流，派遣人员</w:t>
            </w:r>
            <w:r w:rsidR="00EA0A42" w:rsidRPr="009F3B97">
              <w:t>进行</w:t>
            </w:r>
            <w:r w:rsidR="009F3B97">
              <w:rPr>
                <w:rFonts w:hint="eastAsia"/>
              </w:rPr>
              <w:t>亚专科的</w:t>
            </w:r>
            <w:r w:rsidR="00EA0A42" w:rsidRPr="009F3B97">
              <w:t>专业技能和业务学习</w:t>
            </w:r>
            <w:r w:rsidR="009F3B97">
              <w:rPr>
                <w:rFonts w:hint="eastAsia"/>
              </w:rPr>
              <w:t>；</w:t>
            </w:r>
            <w:r w:rsidR="004C01ED" w:rsidRPr="009F3B97">
              <w:t>在脑血管病专科领域与国外知名诊疗中心及团队进行临床和基础研究的合作项目。</w:t>
            </w:r>
          </w:p>
          <w:p w:rsidR="00F1694D" w:rsidRPr="009F3B97" w:rsidRDefault="00F1694D" w:rsidP="00F1694D">
            <w:pPr>
              <w:spacing w:line="400" w:lineRule="exact"/>
            </w:pPr>
          </w:p>
          <w:p w:rsidR="00F1694D" w:rsidRPr="009F3B97" w:rsidRDefault="00F1694D" w:rsidP="00F1694D">
            <w:pPr>
              <w:spacing w:line="400" w:lineRule="exact"/>
            </w:pPr>
            <w:r w:rsidRPr="009F3B97">
              <w:t>2021-01-01</w:t>
            </w:r>
            <w:r w:rsidRPr="009F3B97">
              <w:t>～</w:t>
            </w:r>
            <w:r w:rsidRPr="009F3B97">
              <w:t>2021-12-31</w:t>
            </w:r>
            <w:r w:rsidRPr="009F3B97">
              <w:t>：</w:t>
            </w:r>
            <w:r w:rsidR="004C01ED" w:rsidRPr="009F3B97">
              <w:t>借鉴国际先进技术和诊疗经验，在本科室普及神经外科各亚专科的新理念，</w:t>
            </w:r>
            <w:r w:rsidR="009F3B97">
              <w:rPr>
                <w:rFonts w:hint="eastAsia"/>
              </w:rPr>
              <w:t>搭建微创神经外科和精准神经外科平台，</w:t>
            </w:r>
            <w:r w:rsidR="004C01ED" w:rsidRPr="009F3B97">
              <w:t>并在本科内开展推广国际新技术；在脑血管病专科领域加强</w:t>
            </w:r>
            <w:r w:rsidR="00A40FF9" w:rsidRPr="009F3B97">
              <w:t>深化</w:t>
            </w:r>
            <w:r w:rsidR="004C01ED" w:rsidRPr="009F3B97">
              <w:t>与国外知名诊疗中心及团队</w:t>
            </w:r>
            <w:r w:rsidR="007B2372" w:rsidRPr="009F3B97">
              <w:t>的</w:t>
            </w:r>
            <w:r w:rsidR="004C01ED" w:rsidRPr="009F3B97">
              <w:t>合作项目</w:t>
            </w:r>
            <w:r w:rsidR="007B2372" w:rsidRPr="009F3B97">
              <w:t>，</w:t>
            </w:r>
            <w:r w:rsidR="00A40FF9" w:rsidRPr="009F3B97">
              <w:t>计划</w:t>
            </w:r>
            <w:r w:rsidR="007B2372" w:rsidRPr="009F3B97">
              <w:t>产生初步</w:t>
            </w:r>
            <w:r w:rsidR="00A40FF9" w:rsidRPr="009F3B97">
              <w:t>研究</w:t>
            </w:r>
            <w:r w:rsidR="007B2372" w:rsidRPr="009F3B97">
              <w:t>成果。</w:t>
            </w:r>
          </w:p>
          <w:p w:rsidR="00F1694D" w:rsidRPr="009F3B97" w:rsidRDefault="00F1694D" w:rsidP="00F1694D">
            <w:pPr>
              <w:spacing w:line="400" w:lineRule="exact"/>
            </w:pPr>
          </w:p>
          <w:p w:rsidR="00F1694D" w:rsidRPr="009F3B97" w:rsidRDefault="00F1694D" w:rsidP="00F1694D">
            <w:pPr>
              <w:spacing w:line="400" w:lineRule="exact"/>
            </w:pPr>
            <w:r w:rsidRPr="009F3B97">
              <w:t>2022-01-01</w:t>
            </w:r>
            <w:r w:rsidRPr="009F3B97">
              <w:t>～</w:t>
            </w:r>
            <w:r w:rsidRPr="009F3B97">
              <w:t>2022-12-31</w:t>
            </w:r>
            <w:r w:rsidRPr="009F3B97">
              <w:t>：</w:t>
            </w:r>
            <w:r w:rsidR="00CE2BCA" w:rsidRPr="009F3B97">
              <w:t>总结基础和研究成果，发表论文，完善亚专科建设，</w:t>
            </w:r>
            <w:r w:rsidR="00EA0A42" w:rsidRPr="009F3B97">
              <w:t>制定相应规范化诊疗流程和指南，并</w:t>
            </w:r>
            <w:r w:rsidR="00CE2BCA" w:rsidRPr="009F3B97">
              <w:t>将先进诊疗经验推广至全省范围乃至全国，提升科室影响力和品牌效应。</w:t>
            </w:r>
          </w:p>
          <w:p w:rsidR="00DD4D89" w:rsidRDefault="00DD4D89" w:rsidP="0015583F">
            <w:pPr>
              <w:spacing w:line="400" w:lineRule="exact"/>
              <w:rPr>
                <w:rFonts w:ascii="宋体" w:hAnsi="宋体"/>
              </w:rPr>
            </w:pPr>
          </w:p>
          <w:p w:rsidR="00CA11DA" w:rsidRDefault="00760B78" w:rsidP="0015583F">
            <w:pPr>
              <w:spacing w:line="400" w:lineRule="exact"/>
              <w:rPr>
                <w:rFonts w:ascii="宋体" w:hAnsi="宋体"/>
                <w:b/>
              </w:rPr>
            </w:pPr>
            <w:r w:rsidRPr="00760B78">
              <w:rPr>
                <w:rFonts w:ascii="宋体" w:hAnsi="宋体" w:hint="eastAsia"/>
                <w:b/>
              </w:rPr>
              <w:t>经费预算说明：</w:t>
            </w:r>
          </w:p>
          <w:p w:rsidR="009F3B97" w:rsidRPr="00760B78" w:rsidRDefault="009F3B97" w:rsidP="0015583F">
            <w:pPr>
              <w:spacing w:line="400" w:lineRule="exact"/>
              <w:rPr>
                <w:rFonts w:ascii="宋体" w:hAnsi="宋体"/>
                <w:b/>
              </w:rPr>
            </w:pPr>
          </w:p>
          <w:p w:rsidR="009C7CFE" w:rsidRPr="009678D7" w:rsidRDefault="009C7CFE" w:rsidP="00F1694D">
            <w:pPr>
              <w:spacing w:line="360" w:lineRule="auto"/>
              <w:rPr>
                <w:rFonts w:ascii="宋体" w:hAnsi="宋体"/>
              </w:rPr>
            </w:pPr>
            <w:r w:rsidRPr="009678D7">
              <w:rPr>
                <w:rFonts w:ascii="宋体" w:hAnsi="宋体" w:hint="eastAsia"/>
              </w:rPr>
              <w:t>（1）</w:t>
            </w:r>
            <w:r w:rsidR="00053AF8">
              <w:rPr>
                <w:rFonts w:ascii="宋体" w:hAnsi="宋体" w:hint="eastAsia"/>
              </w:rPr>
              <w:t>办公费</w:t>
            </w:r>
            <w:r w:rsidR="00114E79">
              <w:rPr>
                <w:rFonts w:ascii="宋体" w:hAnsi="宋体" w:hint="eastAsia"/>
              </w:rPr>
              <w:t>8</w:t>
            </w:r>
            <w:r w:rsidR="00053AF8">
              <w:rPr>
                <w:rFonts w:ascii="宋体" w:hAnsi="宋体" w:hint="eastAsia"/>
              </w:rPr>
              <w:t>万元，其中专项经费</w:t>
            </w:r>
            <w:r w:rsidR="006027CF">
              <w:rPr>
                <w:rFonts w:ascii="宋体" w:hAnsi="宋体" w:hint="eastAsia"/>
              </w:rPr>
              <w:t>4万元，配套经费</w:t>
            </w:r>
            <w:r w:rsidR="00114E79">
              <w:rPr>
                <w:rFonts w:ascii="宋体" w:hAnsi="宋体" w:hint="eastAsia"/>
              </w:rPr>
              <w:t>4</w:t>
            </w:r>
            <w:r w:rsidR="006027CF">
              <w:rPr>
                <w:rFonts w:ascii="宋体" w:hAnsi="宋体" w:hint="eastAsia"/>
              </w:rPr>
              <w:t>万元；</w:t>
            </w:r>
          </w:p>
          <w:p w:rsidR="00D4073B" w:rsidRPr="00BD3B0C" w:rsidRDefault="00EA2B88" w:rsidP="00F1694D">
            <w:pPr>
              <w:spacing w:line="360" w:lineRule="auto"/>
              <w:rPr>
                <w:rFonts w:ascii="宋体" w:hAnsi="宋体"/>
              </w:rPr>
            </w:pPr>
            <w:r>
              <w:rPr>
                <w:rFonts w:ascii="宋体" w:hAnsi="宋体" w:hint="eastAsia"/>
              </w:rPr>
              <w:t xml:space="preserve">    </w:t>
            </w:r>
            <w:r w:rsidR="001C7FD8">
              <w:rPr>
                <w:rFonts w:ascii="宋体" w:hAnsi="宋体" w:hint="eastAsia"/>
              </w:rPr>
              <w:t>办公费用主要用于</w:t>
            </w:r>
            <w:r w:rsidR="00617879">
              <w:rPr>
                <w:rFonts w:ascii="宋体" w:hAnsi="宋体" w:hint="eastAsia"/>
              </w:rPr>
              <w:t>科室临床用途和科研用途</w:t>
            </w:r>
            <w:r w:rsidR="004F5C1D">
              <w:rPr>
                <w:rFonts w:ascii="宋体" w:hAnsi="宋体" w:hint="eastAsia"/>
              </w:rPr>
              <w:t>相关</w:t>
            </w:r>
            <w:r w:rsidR="00617879">
              <w:rPr>
                <w:rFonts w:ascii="宋体" w:hAnsi="宋体" w:hint="eastAsia"/>
              </w:rPr>
              <w:t>的</w:t>
            </w:r>
            <w:r w:rsidR="00B844D6" w:rsidRPr="00B844D6">
              <w:rPr>
                <w:rFonts w:ascii="宋体" w:hAnsi="宋体" w:hint="eastAsia"/>
              </w:rPr>
              <w:t>复印机、打印机、传真机的定期保养维护费</w:t>
            </w:r>
            <w:r w:rsidR="004F5C1D">
              <w:rPr>
                <w:rFonts w:ascii="宋体" w:hAnsi="宋体" w:hint="eastAsia"/>
              </w:rPr>
              <w:t>以及纸张、笔、墨</w:t>
            </w:r>
            <w:r w:rsidR="008338A4">
              <w:rPr>
                <w:rFonts w:ascii="宋体" w:hAnsi="宋体" w:hint="eastAsia"/>
              </w:rPr>
              <w:t>盒</w:t>
            </w:r>
            <w:r w:rsidR="004F5C1D">
              <w:rPr>
                <w:rFonts w:ascii="宋体" w:hAnsi="宋体" w:hint="eastAsia"/>
              </w:rPr>
              <w:t>等的</w:t>
            </w:r>
            <w:r w:rsidR="00DC0CBB">
              <w:rPr>
                <w:rFonts w:ascii="宋体" w:hAnsi="宋体" w:hint="eastAsia"/>
              </w:rPr>
              <w:t>耗材费用，</w:t>
            </w:r>
            <w:r w:rsidR="00114E79">
              <w:rPr>
                <w:rFonts w:ascii="宋体" w:hAnsi="宋体" w:hint="eastAsia"/>
              </w:rPr>
              <w:t>1.6</w:t>
            </w:r>
            <w:r w:rsidR="00DC0CBB">
              <w:rPr>
                <w:rFonts w:ascii="宋体" w:hAnsi="宋体" w:hint="eastAsia"/>
              </w:rPr>
              <w:t>万元／每年</w:t>
            </w:r>
            <w:r>
              <w:rPr>
                <w:rFonts w:ascii="宋体" w:hAnsi="宋体" w:hint="eastAsia"/>
              </w:rPr>
              <w:t>*</w:t>
            </w:r>
            <w:r w:rsidR="00BD3B0C">
              <w:rPr>
                <w:rFonts w:ascii="宋体" w:hAnsi="宋体" w:hint="eastAsia"/>
              </w:rPr>
              <w:t>5年＝</w:t>
            </w:r>
            <w:r w:rsidR="00114E79">
              <w:rPr>
                <w:rFonts w:ascii="宋体" w:hAnsi="宋体" w:hint="eastAsia"/>
              </w:rPr>
              <w:t>8</w:t>
            </w:r>
            <w:r w:rsidR="00BD3B0C">
              <w:rPr>
                <w:rFonts w:ascii="宋体" w:hAnsi="宋体" w:hint="eastAsia"/>
              </w:rPr>
              <w:t>万元。</w:t>
            </w:r>
          </w:p>
          <w:p w:rsidR="009C7CFE" w:rsidRPr="009678D7" w:rsidRDefault="009C7CFE" w:rsidP="00F1694D">
            <w:pPr>
              <w:spacing w:line="360" w:lineRule="auto"/>
              <w:rPr>
                <w:rFonts w:ascii="宋体" w:hAnsi="宋体"/>
              </w:rPr>
            </w:pPr>
            <w:r w:rsidRPr="009678D7">
              <w:rPr>
                <w:rFonts w:ascii="宋体" w:hAnsi="宋体" w:hint="eastAsia"/>
              </w:rPr>
              <w:t>（2）</w:t>
            </w:r>
            <w:r w:rsidR="00BD3B0C">
              <w:rPr>
                <w:rFonts w:ascii="宋体" w:hAnsi="宋体" w:hint="eastAsia"/>
              </w:rPr>
              <w:t>印刷费</w:t>
            </w:r>
            <w:r w:rsidR="00114E79">
              <w:rPr>
                <w:rFonts w:ascii="宋体" w:hAnsi="宋体" w:hint="eastAsia"/>
              </w:rPr>
              <w:t>6</w:t>
            </w:r>
            <w:r w:rsidR="00EA2B88">
              <w:rPr>
                <w:rFonts w:ascii="宋体" w:hAnsi="宋体" w:hint="eastAsia"/>
              </w:rPr>
              <w:t>万元，其中专项经费3万元，配套经费</w:t>
            </w:r>
            <w:r w:rsidR="00114E79">
              <w:rPr>
                <w:rFonts w:ascii="宋体" w:hAnsi="宋体" w:hint="eastAsia"/>
              </w:rPr>
              <w:t>3</w:t>
            </w:r>
            <w:r w:rsidR="00EA2B88">
              <w:rPr>
                <w:rFonts w:ascii="宋体" w:hAnsi="宋体" w:hint="eastAsia"/>
              </w:rPr>
              <w:t>万元；</w:t>
            </w:r>
          </w:p>
          <w:p w:rsidR="00EA2B88" w:rsidRDefault="00EA2B88" w:rsidP="00F1694D">
            <w:pPr>
              <w:spacing w:line="360" w:lineRule="auto"/>
              <w:ind w:firstLine="480"/>
              <w:rPr>
                <w:rFonts w:ascii="宋体" w:hAnsi="宋体"/>
              </w:rPr>
            </w:pPr>
            <w:r>
              <w:rPr>
                <w:rFonts w:ascii="宋体" w:hAnsi="宋体" w:hint="eastAsia"/>
              </w:rPr>
              <w:t>印刷费主要用于资料复印费、版面费以及文献检索费用，</w:t>
            </w:r>
            <w:r w:rsidR="00114E79">
              <w:rPr>
                <w:rFonts w:ascii="宋体" w:hAnsi="宋体" w:hint="eastAsia"/>
              </w:rPr>
              <w:t>1.2</w:t>
            </w:r>
            <w:r>
              <w:rPr>
                <w:rFonts w:ascii="宋体" w:hAnsi="宋体" w:hint="eastAsia"/>
              </w:rPr>
              <w:t>万元／每年*5年＝</w:t>
            </w:r>
            <w:r w:rsidR="00114E79">
              <w:rPr>
                <w:rFonts w:ascii="宋体" w:hAnsi="宋体" w:hint="eastAsia"/>
              </w:rPr>
              <w:t>6</w:t>
            </w:r>
            <w:r>
              <w:rPr>
                <w:rFonts w:ascii="宋体" w:hAnsi="宋体" w:hint="eastAsia"/>
              </w:rPr>
              <w:t>万元。</w:t>
            </w:r>
          </w:p>
          <w:p w:rsidR="00EA2B88" w:rsidRPr="009678D7" w:rsidRDefault="00EA2B88" w:rsidP="00F1694D">
            <w:pPr>
              <w:spacing w:line="360" w:lineRule="auto"/>
              <w:rPr>
                <w:rFonts w:ascii="宋体" w:hAnsi="宋体"/>
              </w:rPr>
            </w:pPr>
            <w:r w:rsidRPr="009678D7">
              <w:rPr>
                <w:rFonts w:ascii="宋体" w:hAnsi="宋体" w:hint="eastAsia"/>
              </w:rPr>
              <w:t>（</w:t>
            </w:r>
            <w:r>
              <w:rPr>
                <w:rFonts w:ascii="宋体" w:hAnsi="宋体" w:hint="eastAsia"/>
              </w:rPr>
              <w:t>3</w:t>
            </w:r>
            <w:r w:rsidRPr="009678D7">
              <w:rPr>
                <w:rFonts w:ascii="宋体" w:hAnsi="宋体" w:hint="eastAsia"/>
              </w:rPr>
              <w:t>）</w:t>
            </w:r>
            <w:r>
              <w:rPr>
                <w:rFonts w:ascii="宋体" w:hAnsi="宋体" w:hint="eastAsia"/>
              </w:rPr>
              <w:t>咨询费</w:t>
            </w:r>
            <w:r w:rsidR="00114E79">
              <w:rPr>
                <w:rFonts w:ascii="宋体" w:hAnsi="宋体" w:hint="eastAsia"/>
              </w:rPr>
              <w:t>6</w:t>
            </w:r>
            <w:r>
              <w:rPr>
                <w:rFonts w:ascii="宋体" w:hAnsi="宋体" w:hint="eastAsia"/>
              </w:rPr>
              <w:t>万元，其中专项经费3万元，配套经费</w:t>
            </w:r>
            <w:r w:rsidR="00114E79">
              <w:rPr>
                <w:rFonts w:ascii="宋体" w:hAnsi="宋体" w:hint="eastAsia"/>
              </w:rPr>
              <w:t>3</w:t>
            </w:r>
            <w:r>
              <w:rPr>
                <w:rFonts w:ascii="宋体" w:hAnsi="宋体" w:hint="eastAsia"/>
              </w:rPr>
              <w:t>万元；</w:t>
            </w:r>
          </w:p>
          <w:p w:rsidR="00EA2B88" w:rsidRPr="009678D7" w:rsidRDefault="00EA2B88" w:rsidP="00F1694D">
            <w:pPr>
              <w:spacing w:line="360" w:lineRule="auto"/>
              <w:rPr>
                <w:rFonts w:ascii="宋体" w:hAnsi="宋体"/>
              </w:rPr>
            </w:pPr>
            <w:r>
              <w:rPr>
                <w:rFonts w:ascii="宋体" w:hAnsi="宋体" w:hint="eastAsia"/>
              </w:rPr>
              <w:t xml:space="preserve">    </w:t>
            </w:r>
            <w:r w:rsidRPr="009678D7">
              <w:rPr>
                <w:rFonts w:ascii="宋体" w:hAnsi="宋体" w:hint="eastAsia"/>
              </w:rPr>
              <w:t>专家咨询费</w:t>
            </w:r>
            <w:r>
              <w:rPr>
                <w:rFonts w:ascii="宋体" w:hAnsi="宋体" w:hint="eastAsia"/>
              </w:rPr>
              <w:t>主要用于</w:t>
            </w:r>
            <w:r w:rsidRPr="009678D7">
              <w:rPr>
                <w:rFonts w:ascii="宋体" w:hAnsi="宋体" w:hint="eastAsia"/>
              </w:rPr>
              <w:t>项目研究开展过程中专家学者的技术咨询、临床评估与共识制定等涉及到的费用。具体如下：</w:t>
            </w:r>
          </w:p>
          <w:p w:rsidR="00EA2B88" w:rsidRPr="009678D7" w:rsidRDefault="00EA2B88" w:rsidP="00F1694D">
            <w:pPr>
              <w:spacing w:line="360" w:lineRule="auto"/>
              <w:rPr>
                <w:rFonts w:ascii="宋体" w:hAnsi="宋体"/>
              </w:rPr>
            </w:pPr>
            <w:r w:rsidRPr="009678D7">
              <w:rPr>
                <w:rFonts w:ascii="宋体" w:hAnsi="宋体" w:hint="eastAsia"/>
              </w:rPr>
              <w:t>专家（高级职称）咨询费：0.</w:t>
            </w:r>
            <w:r w:rsidR="00114E79">
              <w:rPr>
                <w:rFonts w:ascii="宋体" w:hAnsi="宋体" w:hint="eastAsia"/>
              </w:rPr>
              <w:t>3</w:t>
            </w:r>
            <w:r w:rsidR="00827FDF">
              <w:rPr>
                <w:rFonts w:ascii="宋体" w:hAnsi="宋体" w:hint="eastAsia"/>
              </w:rPr>
              <w:t xml:space="preserve"> </w:t>
            </w:r>
            <w:r w:rsidRPr="009678D7">
              <w:rPr>
                <w:rFonts w:ascii="宋体" w:hAnsi="宋体" w:hint="eastAsia"/>
              </w:rPr>
              <w:t>万元／年／人×</w:t>
            </w:r>
            <w:r w:rsidR="00827FDF">
              <w:rPr>
                <w:rFonts w:ascii="宋体" w:hAnsi="宋体" w:hint="eastAsia"/>
              </w:rPr>
              <w:t>5</w:t>
            </w:r>
            <w:r w:rsidRPr="009678D7">
              <w:rPr>
                <w:rFonts w:ascii="宋体" w:hAnsi="宋体" w:hint="eastAsia"/>
              </w:rPr>
              <w:t>年×2人=</w:t>
            </w:r>
            <w:r w:rsidR="00114E79">
              <w:rPr>
                <w:rFonts w:ascii="宋体" w:hAnsi="宋体" w:hint="eastAsia"/>
              </w:rPr>
              <w:t>3</w:t>
            </w:r>
            <w:r w:rsidRPr="009678D7">
              <w:rPr>
                <w:rFonts w:ascii="宋体" w:hAnsi="宋体" w:hint="eastAsia"/>
              </w:rPr>
              <w:t>万元</w:t>
            </w:r>
          </w:p>
          <w:p w:rsidR="00EA2B88" w:rsidRPr="00BD3B0C" w:rsidRDefault="00EA2B88" w:rsidP="00F1694D">
            <w:pPr>
              <w:spacing w:line="360" w:lineRule="auto"/>
              <w:rPr>
                <w:rFonts w:ascii="宋体" w:hAnsi="宋体"/>
              </w:rPr>
            </w:pPr>
            <w:r w:rsidRPr="009678D7">
              <w:rPr>
                <w:rFonts w:ascii="宋体" w:hAnsi="宋体" w:hint="eastAsia"/>
              </w:rPr>
              <w:t>专家（中级职称）咨询费：0.</w:t>
            </w:r>
            <w:r w:rsidR="00114E79">
              <w:rPr>
                <w:rFonts w:ascii="宋体" w:hAnsi="宋体" w:hint="eastAsia"/>
              </w:rPr>
              <w:t>15</w:t>
            </w:r>
            <w:r w:rsidRPr="009678D7">
              <w:rPr>
                <w:rFonts w:ascii="宋体" w:hAnsi="宋体" w:hint="eastAsia"/>
              </w:rPr>
              <w:t>万元／年／人×</w:t>
            </w:r>
            <w:r w:rsidR="00827FDF">
              <w:rPr>
                <w:rFonts w:ascii="宋体" w:hAnsi="宋体" w:hint="eastAsia"/>
              </w:rPr>
              <w:t>5</w:t>
            </w:r>
            <w:r w:rsidRPr="009678D7">
              <w:rPr>
                <w:rFonts w:ascii="宋体" w:hAnsi="宋体" w:hint="eastAsia"/>
              </w:rPr>
              <w:t>年×4人=</w:t>
            </w:r>
            <w:r w:rsidR="00114E79">
              <w:rPr>
                <w:rFonts w:ascii="宋体" w:hAnsi="宋体" w:hint="eastAsia"/>
              </w:rPr>
              <w:t>3</w:t>
            </w:r>
            <w:r w:rsidRPr="009678D7">
              <w:rPr>
                <w:rFonts w:ascii="宋体" w:hAnsi="宋体" w:hint="eastAsia"/>
              </w:rPr>
              <w:t>万元</w:t>
            </w:r>
          </w:p>
          <w:p w:rsidR="00AC771C" w:rsidRPr="009678D7" w:rsidRDefault="00AC771C" w:rsidP="00F1694D">
            <w:pPr>
              <w:spacing w:line="360" w:lineRule="auto"/>
              <w:rPr>
                <w:rFonts w:ascii="宋体" w:hAnsi="宋体"/>
              </w:rPr>
            </w:pPr>
            <w:r w:rsidRPr="009678D7">
              <w:rPr>
                <w:rFonts w:ascii="宋体" w:hAnsi="宋体" w:hint="eastAsia"/>
              </w:rPr>
              <w:t>（</w:t>
            </w:r>
            <w:r>
              <w:rPr>
                <w:rFonts w:ascii="宋体" w:hAnsi="宋体" w:hint="eastAsia"/>
              </w:rPr>
              <w:t>4</w:t>
            </w:r>
            <w:r w:rsidRPr="009678D7">
              <w:rPr>
                <w:rFonts w:ascii="宋体" w:hAnsi="宋体" w:hint="eastAsia"/>
              </w:rPr>
              <w:t>）</w:t>
            </w:r>
            <w:r>
              <w:rPr>
                <w:rFonts w:ascii="宋体" w:hAnsi="宋体" w:hint="eastAsia"/>
              </w:rPr>
              <w:t>差旅费</w:t>
            </w:r>
            <w:r w:rsidR="00E97A74">
              <w:rPr>
                <w:rFonts w:ascii="宋体" w:hAnsi="宋体" w:hint="eastAsia"/>
              </w:rPr>
              <w:t>8</w:t>
            </w:r>
            <w:r>
              <w:rPr>
                <w:rFonts w:ascii="宋体" w:hAnsi="宋体" w:hint="eastAsia"/>
              </w:rPr>
              <w:t>万元，其中专项经费4万元，配套经费</w:t>
            </w:r>
            <w:r w:rsidR="00E97A74">
              <w:rPr>
                <w:rFonts w:ascii="宋体" w:hAnsi="宋体" w:hint="eastAsia"/>
              </w:rPr>
              <w:t>4</w:t>
            </w:r>
            <w:r>
              <w:rPr>
                <w:rFonts w:ascii="宋体" w:hAnsi="宋体" w:hint="eastAsia"/>
              </w:rPr>
              <w:t>万元；</w:t>
            </w:r>
          </w:p>
          <w:p w:rsidR="007342DA" w:rsidRDefault="00AC771C" w:rsidP="00F1694D">
            <w:pPr>
              <w:spacing w:line="360" w:lineRule="auto"/>
              <w:ind w:firstLine="480"/>
              <w:rPr>
                <w:rFonts w:ascii="宋体" w:hAnsi="宋体"/>
              </w:rPr>
            </w:pPr>
            <w:r>
              <w:rPr>
                <w:rFonts w:ascii="宋体" w:hAnsi="宋体" w:hint="eastAsia"/>
              </w:rPr>
              <w:t>差旅费主要用于科室成员至国内各地</w:t>
            </w:r>
            <w:r w:rsidRPr="009678D7">
              <w:rPr>
                <w:rFonts w:ascii="宋体" w:hAnsi="宋体" w:hint="eastAsia"/>
              </w:rPr>
              <w:t>开展业务调</w:t>
            </w:r>
            <w:r>
              <w:rPr>
                <w:rFonts w:ascii="宋体" w:hAnsi="宋体" w:hint="eastAsia"/>
              </w:rPr>
              <w:t>研、学术交流、手术宣讲、技术支持等相关业务而发生的交通差旅费用。</w:t>
            </w:r>
            <w:r w:rsidRPr="009678D7">
              <w:rPr>
                <w:rFonts w:ascii="宋体" w:hAnsi="宋体" w:hint="eastAsia"/>
              </w:rPr>
              <w:t>交通费根据出差地点不同，综合考虑差旅途中搭乘航班、高铁、铁路以及市内交通的费用。</w:t>
            </w:r>
            <w:r w:rsidR="007342DA">
              <w:rPr>
                <w:rFonts w:ascii="宋体" w:hAnsi="宋体" w:hint="eastAsia"/>
              </w:rPr>
              <w:t>平均0.</w:t>
            </w:r>
            <w:r w:rsidR="009F3B97">
              <w:rPr>
                <w:rFonts w:ascii="宋体" w:hAnsi="宋体" w:hint="eastAsia"/>
              </w:rPr>
              <w:t>4</w:t>
            </w:r>
            <w:r w:rsidR="007342DA">
              <w:rPr>
                <w:rFonts w:ascii="宋体" w:hAnsi="宋体" w:hint="eastAsia"/>
              </w:rPr>
              <w:t>万元／人次*</w:t>
            </w:r>
            <w:r w:rsidR="00E97A74">
              <w:rPr>
                <w:rFonts w:ascii="宋体" w:hAnsi="宋体" w:hint="eastAsia"/>
              </w:rPr>
              <w:t>4</w:t>
            </w:r>
            <w:r w:rsidR="007342DA">
              <w:rPr>
                <w:rFonts w:ascii="宋体" w:hAnsi="宋体" w:hint="eastAsia"/>
              </w:rPr>
              <w:t>人／每年*5年＝</w:t>
            </w:r>
            <w:r w:rsidR="00E97A74">
              <w:rPr>
                <w:rFonts w:ascii="宋体" w:hAnsi="宋体" w:hint="eastAsia"/>
              </w:rPr>
              <w:t>8</w:t>
            </w:r>
            <w:r w:rsidR="007342DA">
              <w:rPr>
                <w:rFonts w:ascii="宋体" w:hAnsi="宋体" w:hint="eastAsia"/>
              </w:rPr>
              <w:t>万元。</w:t>
            </w:r>
          </w:p>
          <w:p w:rsidR="007342DA" w:rsidRPr="009678D7" w:rsidRDefault="007342DA" w:rsidP="00F1694D">
            <w:pPr>
              <w:spacing w:line="360" w:lineRule="auto"/>
              <w:rPr>
                <w:rFonts w:ascii="宋体" w:hAnsi="宋体"/>
              </w:rPr>
            </w:pPr>
            <w:r w:rsidRPr="009678D7">
              <w:rPr>
                <w:rFonts w:ascii="宋体" w:hAnsi="宋体" w:hint="eastAsia"/>
              </w:rPr>
              <w:t>（</w:t>
            </w:r>
            <w:r>
              <w:rPr>
                <w:rFonts w:ascii="宋体" w:hAnsi="宋体" w:hint="eastAsia"/>
              </w:rPr>
              <w:t>5</w:t>
            </w:r>
            <w:r w:rsidRPr="009678D7">
              <w:rPr>
                <w:rFonts w:ascii="宋体" w:hAnsi="宋体" w:hint="eastAsia"/>
              </w:rPr>
              <w:t>）</w:t>
            </w:r>
            <w:r>
              <w:rPr>
                <w:rFonts w:ascii="宋体" w:hAnsi="宋体" w:hint="eastAsia"/>
              </w:rPr>
              <w:t>因公出国费</w:t>
            </w:r>
            <w:r w:rsidR="00E97A74">
              <w:rPr>
                <w:rFonts w:ascii="宋体" w:hAnsi="宋体" w:hint="eastAsia"/>
              </w:rPr>
              <w:t>1</w:t>
            </w:r>
            <w:r w:rsidR="009F3B97">
              <w:rPr>
                <w:rFonts w:ascii="宋体" w:hAnsi="宋体" w:hint="eastAsia"/>
              </w:rPr>
              <w:t>0</w:t>
            </w:r>
            <w:r>
              <w:rPr>
                <w:rFonts w:ascii="宋体" w:hAnsi="宋体" w:hint="eastAsia"/>
              </w:rPr>
              <w:t>万元，其中专项经费5万元，配套经费</w:t>
            </w:r>
            <w:r w:rsidR="00E97A74">
              <w:rPr>
                <w:rFonts w:ascii="宋体" w:hAnsi="宋体" w:hint="eastAsia"/>
              </w:rPr>
              <w:t>5</w:t>
            </w:r>
            <w:r>
              <w:rPr>
                <w:rFonts w:ascii="宋体" w:hAnsi="宋体" w:hint="eastAsia"/>
              </w:rPr>
              <w:t>万元；</w:t>
            </w:r>
          </w:p>
          <w:p w:rsidR="007342DA" w:rsidRDefault="007342DA" w:rsidP="00F1694D">
            <w:pPr>
              <w:spacing w:line="360" w:lineRule="auto"/>
              <w:ind w:firstLine="480"/>
              <w:rPr>
                <w:rFonts w:ascii="宋体" w:hAnsi="宋体"/>
              </w:rPr>
            </w:pPr>
            <w:r>
              <w:rPr>
                <w:rFonts w:ascii="宋体" w:hAnsi="宋体" w:hint="eastAsia"/>
              </w:rPr>
              <w:t>因公出国费主要用于科室成员至</w:t>
            </w:r>
            <w:r w:rsidRPr="009678D7">
              <w:rPr>
                <w:rFonts w:ascii="宋体" w:hAnsi="宋体" w:hint="eastAsia"/>
              </w:rPr>
              <w:t>至美国参加</w:t>
            </w:r>
            <w:r>
              <w:rPr>
                <w:rFonts w:ascii="宋体" w:hAnsi="宋体" w:hint="eastAsia"/>
              </w:rPr>
              <w:t>专业学术会议</w:t>
            </w:r>
            <w:r w:rsidRPr="009678D7">
              <w:rPr>
                <w:rFonts w:ascii="宋体" w:hAnsi="宋体" w:hint="eastAsia"/>
              </w:rPr>
              <w:t>，交流学习的交通差旅费用</w:t>
            </w:r>
            <w:r>
              <w:rPr>
                <w:rFonts w:ascii="宋体" w:hAnsi="宋体" w:hint="eastAsia"/>
              </w:rPr>
              <w:t>。平均</w:t>
            </w:r>
            <w:r w:rsidR="009F3B97">
              <w:rPr>
                <w:rFonts w:ascii="宋体" w:hAnsi="宋体" w:hint="eastAsia"/>
              </w:rPr>
              <w:t>2</w:t>
            </w:r>
            <w:r>
              <w:rPr>
                <w:rFonts w:ascii="宋体" w:hAnsi="宋体" w:hint="eastAsia"/>
              </w:rPr>
              <w:t>万元／人次*</w:t>
            </w:r>
            <w:r w:rsidR="00E97A74">
              <w:rPr>
                <w:rFonts w:ascii="宋体" w:hAnsi="宋体" w:hint="eastAsia"/>
              </w:rPr>
              <w:t>1</w:t>
            </w:r>
            <w:r>
              <w:rPr>
                <w:rFonts w:ascii="宋体" w:hAnsi="宋体" w:hint="eastAsia"/>
              </w:rPr>
              <w:t>人／每年*5年＝</w:t>
            </w:r>
            <w:r w:rsidR="00E97A74">
              <w:rPr>
                <w:rFonts w:ascii="宋体" w:hAnsi="宋体" w:hint="eastAsia"/>
              </w:rPr>
              <w:t>1</w:t>
            </w:r>
            <w:r w:rsidR="009F3B97">
              <w:rPr>
                <w:rFonts w:ascii="宋体" w:hAnsi="宋体" w:hint="eastAsia"/>
              </w:rPr>
              <w:t>0</w:t>
            </w:r>
            <w:r>
              <w:rPr>
                <w:rFonts w:ascii="宋体" w:hAnsi="宋体" w:hint="eastAsia"/>
              </w:rPr>
              <w:t>万元。</w:t>
            </w:r>
          </w:p>
          <w:p w:rsidR="005304B5" w:rsidRDefault="007342DA" w:rsidP="00F1694D">
            <w:pPr>
              <w:spacing w:line="360" w:lineRule="auto"/>
              <w:ind w:firstLine="480"/>
              <w:rPr>
                <w:rFonts w:ascii="宋体" w:hAnsi="宋体"/>
              </w:rPr>
            </w:pPr>
            <w:r>
              <w:rPr>
                <w:rFonts w:ascii="宋体" w:hAnsi="宋体" w:hint="eastAsia"/>
              </w:rPr>
              <w:t>（</w:t>
            </w:r>
            <w:r w:rsidR="00E17444">
              <w:rPr>
                <w:rFonts w:ascii="宋体" w:hAnsi="宋体" w:hint="eastAsia"/>
              </w:rPr>
              <w:t>6</w:t>
            </w:r>
            <w:r w:rsidRPr="009678D7">
              <w:rPr>
                <w:rFonts w:ascii="宋体" w:hAnsi="宋体" w:hint="eastAsia"/>
              </w:rPr>
              <w:t>）</w:t>
            </w:r>
            <w:r>
              <w:rPr>
                <w:rFonts w:ascii="宋体" w:hAnsi="宋体" w:hint="eastAsia"/>
              </w:rPr>
              <w:t>会议费</w:t>
            </w:r>
            <w:r w:rsidR="00E97A74">
              <w:rPr>
                <w:rFonts w:ascii="宋体" w:hAnsi="宋体" w:hint="eastAsia"/>
              </w:rPr>
              <w:t>12</w:t>
            </w:r>
            <w:r>
              <w:rPr>
                <w:rFonts w:ascii="宋体" w:hAnsi="宋体" w:hint="eastAsia"/>
              </w:rPr>
              <w:t>万元，其中专项经费6万元，配套经费</w:t>
            </w:r>
            <w:r w:rsidR="00E97A74">
              <w:rPr>
                <w:rFonts w:ascii="宋体" w:hAnsi="宋体" w:hint="eastAsia"/>
              </w:rPr>
              <w:t>6</w:t>
            </w:r>
            <w:r>
              <w:rPr>
                <w:rFonts w:ascii="宋体" w:hAnsi="宋体" w:hint="eastAsia"/>
              </w:rPr>
              <w:t>万元；</w:t>
            </w:r>
          </w:p>
          <w:p w:rsidR="005304B5" w:rsidRDefault="007342DA" w:rsidP="00F1694D">
            <w:pPr>
              <w:spacing w:line="360" w:lineRule="auto"/>
              <w:ind w:firstLine="480"/>
              <w:rPr>
                <w:rFonts w:ascii="宋体" w:hAnsi="宋体"/>
              </w:rPr>
            </w:pPr>
            <w:r>
              <w:rPr>
                <w:rFonts w:ascii="宋体" w:hAnsi="宋体" w:hint="eastAsia"/>
              </w:rPr>
              <w:t>会议费主要用于</w:t>
            </w:r>
            <w:r w:rsidR="005304B5" w:rsidRPr="009678D7">
              <w:rPr>
                <w:rFonts w:ascii="宋体" w:hAnsi="宋体" w:hint="eastAsia"/>
              </w:rPr>
              <w:t>在</w:t>
            </w:r>
            <w:r w:rsidR="005304B5">
              <w:rPr>
                <w:rFonts w:ascii="宋体" w:hAnsi="宋体" w:hint="eastAsia"/>
              </w:rPr>
              <w:t>项目周期内本科室召开举办</w:t>
            </w:r>
            <w:r w:rsidR="005304B5" w:rsidRPr="009678D7">
              <w:rPr>
                <w:rFonts w:ascii="宋体" w:hAnsi="宋体" w:hint="eastAsia"/>
              </w:rPr>
              <w:t>学术交流、宣讲会议</w:t>
            </w:r>
            <w:r w:rsidR="005304B5">
              <w:rPr>
                <w:rFonts w:ascii="宋体" w:hAnsi="宋体" w:hint="eastAsia"/>
              </w:rPr>
              <w:t>的相关费</w:t>
            </w:r>
            <w:r w:rsidR="005304B5">
              <w:rPr>
                <w:rFonts w:ascii="宋体" w:hAnsi="宋体" w:hint="eastAsia"/>
              </w:rPr>
              <w:lastRenderedPageBreak/>
              <w:t>用</w:t>
            </w:r>
            <w:r w:rsidR="005304B5" w:rsidRPr="009678D7">
              <w:rPr>
                <w:rFonts w:ascii="宋体" w:hAnsi="宋体" w:hint="eastAsia"/>
              </w:rPr>
              <w:t>。</w:t>
            </w:r>
            <w:r w:rsidR="005304B5">
              <w:rPr>
                <w:rFonts w:ascii="宋体" w:hAnsi="宋体" w:hint="eastAsia"/>
              </w:rPr>
              <w:t>平均3万元／次*</w:t>
            </w:r>
            <w:r w:rsidR="00E97A74">
              <w:rPr>
                <w:rFonts w:ascii="宋体" w:hAnsi="宋体" w:hint="eastAsia"/>
              </w:rPr>
              <w:t>4</w:t>
            </w:r>
            <w:r w:rsidR="005304B5">
              <w:rPr>
                <w:rFonts w:ascii="宋体" w:hAnsi="宋体" w:hint="eastAsia"/>
              </w:rPr>
              <w:t>次＝</w:t>
            </w:r>
            <w:r w:rsidR="00E97A74">
              <w:rPr>
                <w:rFonts w:ascii="宋体" w:hAnsi="宋体" w:hint="eastAsia"/>
              </w:rPr>
              <w:t>12</w:t>
            </w:r>
            <w:r w:rsidR="005304B5">
              <w:rPr>
                <w:rFonts w:ascii="宋体" w:hAnsi="宋体" w:hint="eastAsia"/>
              </w:rPr>
              <w:t>万元。</w:t>
            </w:r>
          </w:p>
          <w:p w:rsidR="005304B5" w:rsidRDefault="005304B5" w:rsidP="00F1694D">
            <w:pPr>
              <w:spacing w:line="360" w:lineRule="auto"/>
              <w:ind w:firstLine="480"/>
              <w:rPr>
                <w:rFonts w:ascii="宋体" w:hAnsi="宋体"/>
              </w:rPr>
            </w:pPr>
            <w:r>
              <w:rPr>
                <w:rFonts w:ascii="宋体" w:hAnsi="宋体" w:hint="eastAsia"/>
              </w:rPr>
              <w:t>（</w:t>
            </w:r>
            <w:r w:rsidR="00E17444">
              <w:rPr>
                <w:rFonts w:ascii="宋体" w:hAnsi="宋体" w:hint="eastAsia"/>
              </w:rPr>
              <w:t>7</w:t>
            </w:r>
            <w:r w:rsidRPr="009678D7">
              <w:rPr>
                <w:rFonts w:ascii="宋体" w:hAnsi="宋体" w:hint="eastAsia"/>
              </w:rPr>
              <w:t>）</w:t>
            </w:r>
            <w:r>
              <w:rPr>
                <w:rFonts w:ascii="宋体" w:hAnsi="宋体" w:hint="eastAsia"/>
              </w:rPr>
              <w:t>培训费</w:t>
            </w:r>
            <w:r w:rsidR="00E97A74">
              <w:rPr>
                <w:rFonts w:ascii="宋体" w:hAnsi="宋体" w:hint="eastAsia"/>
              </w:rPr>
              <w:t>1</w:t>
            </w:r>
            <w:r w:rsidR="009F3B97">
              <w:rPr>
                <w:rFonts w:ascii="宋体" w:hAnsi="宋体" w:hint="eastAsia"/>
              </w:rPr>
              <w:t>0</w:t>
            </w:r>
            <w:r>
              <w:rPr>
                <w:rFonts w:ascii="宋体" w:hAnsi="宋体" w:hint="eastAsia"/>
              </w:rPr>
              <w:t>万元，其中专项经费5万元，配套经费</w:t>
            </w:r>
            <w:r w:rsidR="009F3B97">
              <w:rPr>
                <w:rFonts w:ascii="宋体" w:hAnsi="宋体" w:hint="eastAsia"/>
              </w:rPr>
              <w:t>5</w:t>
            </w:r>
            <w:r>
              <w:rPr>
                <w:rFonts w:ascii="宋体" w:hAnsi="宋体" w:hint="eastAsia"/>
              </w:rPr>
              <w:t>万元；</w:t>
            </w:r>
          </w:p>
          <w:p w:rsidR="005304B5" w:rsidRDefault="005304B5" w:rsidP="00F1694D">
            <w:pPr>
              <w:spacing w:line="360" w:lineRule="auto"/>
              <w:ind w:firstLine="480"/>
              <w:rPr>
                <w:rFonts w:ascii="宋体" w:hAnsi="宋体"/>
              </w:rPr>
            </w:pPr>
            <w:r>
              <w:rPr>
                <w:rFonts w:ascii="宋体" w:hAnsi="宋体" w:hint="eastAsia"/>
              </w:rPr>
              <w:t>培训费主要用于</w:t>
            </w:r>
            <w:r w:rsidRPr="009678D7">
              <w:rPr>
                <w:rFonts w:ascii="宋体" w:hAnsi="宋体" w:hint="eastAsia"/>
              </w:rPr>
              <w:t>在</w:t>
            </w:r>
            <w:r>
              <w:rPr>
                <w:rFonts w:ascii="宋体" w:hAnsi="宋体" w:hint="eastAsia"/>
              </w:rPr>
              <w:t>本科室成员参加国内外各类神经外科培训学习班的相关报名和教材费用。平均0.</w:t>
            </w:r>
            <w:r w:rsidR="009F3B97">
              <w:rPr>
                <w:rFonts w:ascii="宋体" w:hAnsi="宋体" w:hint="eastAsia"/>
              </w:rPr>
              <w:t>4</w:t>
            </w:r>
            <w:r>
              <w:rPr>
                <w:rFonts w:ascii="宋体" w:hAnsi="宋体" w:hint="eastAsia"/>
              </w:rPr>
              <w:t>万元／</w:t>
            </w:r>
            <w:r w:rsidR="009F3B97">
              <w:rPr>
                <w:rFonts w:ascii="宋体" w:hAnsi="宋体" w:hint="eastAsia"/>
              </w:rPr>
              <w:t>人</w:t>
            </w:r>
            <w:r>
              <w:rPr>
                <w:rFonts w:ascii="宋体" w:hAnsi="宋体" w:hint="eastAsia"/>
              </w:rPr>
              <w:t>次*</w:t>
            </w:r>
            <w:r w:rsidR="00E97A74">
              <w:rPr>
                <w:rFonts w:ascii="宋体" w:hAnsi="宋体" w:hint="eastAsia"/>
              </w:rPr>
              <w:t>5</w:t>
            </w:r>
            <w:r w:rsidR="009F3B97">
              <w:rPr>
                <w:rFonts w:ascii="宋体" w:hAnsi="宋体" w:hint="eastAsia"/>
              </w:rPr>
              <w:t>人</w:t>
            </w:r>
            <w:r>
              <w:rPr>
                <w:rFonts w:ascii="宋体" w:hAnsi="宋体" w:hint="eastAsia"/>
              </w:rPr>
              <w:t>次</w:t>
            </w:r>
            <w:r w:rsidR="00D77DB0">
              <w:rPr>
                <w:rFonts w:ascii="宋体" w:hAnsi="宋体" w:hint="eastAsia"/>
              </w:rPr>
              <w:t>/每年*5年</w:t>
            </w:r>
            <w:r>
              <w:rPr>
                <w:rFonts w:ascii="宋体" w:hAnsi="宋体" w:hint="eastAsia"/>
              </w:rPr>
              <w:t>＝</w:t>
            </w:r>
            <w:r w:rsidR="00E97A74">
              <w:rPr>
                <w:rFonts w:ascii="宋体" w:hAnsi="宋体" w:hint="eastAsia"/>
              </w:rPr>
              <w:t>1</w:t>
            </w:r>
            <w:r w:rsidR="009F3B97">
              <w:rPr>
                <w:rFonts w:ascii="宋体" w:hAnsi="宋体" w:hint="eastAsia"/>
              </w:rPr>
              <w:t>0</w:t>
            </w:r>
            <w:r>
              <w:rPr>
                <w:rFonts w:ascii="宋体" w:hAnsi="宋体" w:hint="eastAsia"/>
              </w:rPr>
              <w:t>万元。</w:t>
            </w:r>
          </w:p>
          <w:p w:rsidR="00E17444" w:rsidRDefault="00D77DB0" w:rsidP="00F1694D">
            <w:pPr>
              <w:spacing w:line="360" w:lineRule="auto"/>
              <w:ind w:firstLine="480"/>
              <w:rPr>
                <w:rFonts w:ascii="宋体" w:hAnsi="宋体"/>
              </w:rPr>
            </w:pPr>
            <w:r>
              <w:rPr>
                <w:rFonts w:ascii="宋体" w:hAnsi="宋体" w:hint="eastAsia"/>
              </w:rPr>
              <w:t>（</w:t>
            </w:r>
            <w:r w:rsidR="00E17444">
              <w:rPr>
                <w:rFonts w:ascii="宋体" w:hAnsi="宋体" w:hint="eastAsia"/>
              </w:rPr>
              <w:t>8</w:t>
            </w:r>
            <w:r w:rsidRPr="009678D7">
              <w:rPr>
                <w:rFonts w:ascii="宋体" w:hAnsi="宋体" w:hint="eastAsia"/>
              </w:rPr>
              <w:t>）</w:t>
            </w:r>
            <w:r>
              <w:rPr>
                <w:rFonts w:ascii="宋体" w:hAnsi="宋体" w:hint="eastAsia"/>
              </w:rPr>
              <w:t>专用材料费</w:t>
            </w:r>
            <w:r w:rsidR="00E97A74">
              <w:rPr>
                <w:rFonts w:ascii="宋体" w:hAnsi="宋体" w:hint="eastAsia"/>
              </w:rPr>
              <w:t>7</w:t>
            </w:r>
            <w:r w:rsidR="009F3B97">
              <w:rPr>
                <w:rFonts w:ascii="宋体" w:hAnsi="宋体" w:hint="eastAsia"/>
              </w:rPr>
              <w:t>0</w:t>
            </w:r>
            <w:r>
              <w:rPr>
                <w:rFonts w:ascii="宋体" w:hAnsi="宋体" w:hint="eastAsia"/>
              </w:rPr>
              <w:t>万元，其中专项经费35万元，配套经费</w:t>
            </w:r>
            <w:r w:rsidR="00E97A74">
              <w:rPr>
                <w:rFonts w:ascii="宋体" w:hAnsi="宋体" w:hint="eastAsia"/>
              </w:rPr>
              <w:t>3</w:t>
            </w:r>
            <w:r w:rsidR="009F3B97">
              <w:rPr>
                <w:rFonts w:ascii="宋体" w:hAnsi="宋体" w:hint="eastAsia"/>
              </w:rPr>
              <w:t>5</w:t>
            </w:r>
            <w:r>
              <w:rPr>
                <w:rFonts w:ascii="宋体" w:hAnsi="宋体" w:hint="eastAsia"/>
              </w:rPr>
              <w:t>万元；</w:t>
            </w:r>
          </w:p>
          <w:p w:rsidR="00E17444" w:rsidRPr="009678D7" w:rsidRDefault="00D77DB0" w:rsidP="00F1694D">
            <w:pPr>
              <w:spacing w:line="360" w:lineRule="auto"/>
              <w:ind w:firstLine="480"/>
              <w:rPr>
                <w:rFonts w:ascii="宋体" w:hAnsi="宋体"/>
              </w:rPr>
            </w:pPr>
            <w:r>
              <w:rPr>
                <w:rFonts w:ascii="宋体" w:hAnsi="宋体" w:hint="eastAsia"/>
              </w:rPr>
              <w:t>专用材料费主要用于</w:t>
            </w:r>
            <w:r w:rsidR="00E17444">
              <w:rPr>
                <w:rFonts w:ascii="宋体" w:hAnsi="宋体" w:hint="eastAsia"/>
              </w:rPr>
              <w:t>显微手术器械以及</w:t>
            </w:r>
            <w:r w:rsidR="00E17444" w:rsidRPr="009678D7">
              <w:rPr>
                <w:rFonts w:ascii="宋体" w:hAnsi="宋体" w:hint="eastAsia"/>
              </w:rPr>
              <w:t>颅骨固定钉、定位仪、神经内镜</w:t>
            </w:r>
            <w:r w:rsidR="00E17444">
              <w:rPr>
                <w:rFonts w:ascii="宋体" w:hAnsi="宋体" w:hint="eastAsia"/>
              </w:rPr>
              <w:t>、神经导航</w:t>
            </w:r>
            <w:r w:rsidR="00E17444" w:rsidRPr="009678D7">
              <w:rPr>
                <w:rFonts w:ascii="宋体" w:hAnsi="宋体" w:hint="eastAsia"/>
              </w:rPr>
              <w:t>等配件的损耗和更换，每年需要至少采购1次，</w:t>
            </w:r>
            <w:r w:rsidR="00E17444">
              <w:rPr>
                <w:rFonts w:ascii="宋体" w:hAnsi="宋体" w:hint="eastAsia"/>
              </w:rPr>
              <w:t>5</w:t>
            </w:r>
            <w:r w:rsidR="00E17444" w:rsidRPr="009678D7">
              <w:rPr>
                <w:rFonts w:ascii="宋体" w:hAnsi="宋体" w:hint="eastAsia"/>
              </w:rPr>
              <w:t>年共计</w:t>
            </w:r>
            <w:r w:rsidR="00E17444">
              <w:rPr>
                <w:rFonts w:ascii="宋体" w:hAnsi="宋体" w:hint="eastAsia"/>
              </w:rPr>
              <w:t>5</w:t>
            </w:r>
            <w:r w:rsidR="00E17444" w:rsidRPr="009678D7">
              <w:rPr>
                <w:rFonts w:ascii="宋体" w:hAnsi="宋体" w:hint="eastAsia"/>
              </w:rPr>
              <w:t>次，单次的金额为</w:t>
            </w:r>
            <w:r w:rsidR="00E97A74">
              <w:rPr>
                <w:rFonts w:ascii="宋体" w:hAnsi="宋体" w:hint="eastAsia"/>
              </w:rPr>
              <w:t>1</w:t>
            </w:r>
            <w:r w:rsidR="009F3B97">
              <w:rPr>
                <w:rFonts w:ascii="宋体" w:hAnsi="宋体" w:hint="eastAsia"/>
              </w:rPr>
              <w:t>0</w:t>
            </w:r>
            <w:r w:rsidR="00E17444" w:rsidRPr="009678D7">
              <w:rPr>
                <w:rFonts w:ascii="宋体" w:hAnsi="宋体" w:hint="eastAsia"/>
              </w:rPr>
              <w:t>万，项目执行期间共计</w:t>
            </w:r>
            <w:r w:rsidR="00E97A74">
              <w:rPr>
                <w:rFonts w:ascii="宋体" w:hAnsi="宋体" w:hint="eastAsia"/>
              </w:rPr>
              <w:t>5</w:t>
            </w:r>
            <w:r w:rsidR="009F3B97">
              <w:rPr>
                <w:rFonts w:ascii="宋体" w:hAnsi="宋体" w:hint="eastAsia"/>
              </w:rPr>
              <w:t>0</w:t>
            </w:r>
            <w:r w:rsidR="00E17444" w:rsidRPr="009678D7">
              <w:rPr>
                <w:rFonts w:ascii="宋体" w:hAnsi="宋体" w:hint="eastAsia"/>
              </w:rPr>
              <w:t>万。</w:t>
            </w:r>
            <w:r w:rsidR="00E17444">
              <w:rPr>
                <w:rFonts w:ascii="宋体" w:hAnsi="宋体" w:hint="eastAsia"/>
              </w:rPr>
              <w:t>购买基础研究所需的各类抗体和</w:t>
            </w:r>
            <w:r w:rsidR="00E17444" w:rsidRPr="009678D7">
              <w:rPr>
                <w:rFonts w:ascii="宋体" w:hAnsi="宋体" w:hint="eastAsia"/>
              </w:rPr>
              <w:t>试剂盒，</w:t>
            </w:r>
            <w:r w:rsidR="00E97A74">
              <w:rPr>
                <w:rFonts w:ascii="宋体" w:hAnsi="宋体" w:hint="eastAsia"/>
              </w:rPr>
              <w:t>4</w:t>
            </w:r>
            <w:r w:rsidR="00E17444">
              <w:rPr>
                <w:rFonts w:ascii="宋体" w:hAnsi="宋体" w:hint="eastAsia"/>
              </w:rPr>
              <w:t>万元</w:t>
            </w:r>
            <w:r w:rsidR="00E17444" w:rsidRPr="009678D7">
              <w:rPr>
                <w:rFonts w:ascii="宋体" w:hAnsi="宋体" w:hint="eastAsia"/>
              </w:rPr>
              <w:t xml:space="preserve"> </w:t>
            </w:r>
            <w:r w:rsidR="00E17444">
              <w:rPr>
                <w:rFonts w:ascii="宋体" w:hAnsi="宋体" w:hint="eastAsia"/>
              </w:rPr>
              <w:t>/每年*5年＝</w:t>
            </w:r>
            <w:r w:rsidR="00E97A74">
              <w:rPr>
                <w:rFonts w:ascii="宋体" w:hAnsi="宋体" w:hint="eastAsia"/>
              </w:rPr>
              <w:t>2</w:t>
            </w:r>
            <w:r w:rsidR="00E17444">
              <w:rPr>
                <w:rFonts w:ascii="宋体" w:hAnsi="宋体" w:hint="eastAsia"/>
              </w:rPr>
              <w:t>0万元。</w:t>
            </w:r>
          </w:p>
          <w:p w:rsidR="00E17444" w:rsidRDefault="00E17444" w:rsidP="00F1694D">
            <w:pPr>
              <w:spacing w:line="360" w:lineRule="auto"/>
              <w:ind w:firstLine="480"/>
              <w:rPr>
                <w:rFonts w:ascii="宋体" w:hAnsi="宋体"/>
              </w:rPr>
            </w:pPr>
            <w:r>
              <w:rPr>
                <w:rFonts w:ascii="宋体" w:hAnsi="宋体" w:hint="eastAsia"/>
              </w:rPr>
              <w:t>（9</w:t>
            </w:r>
            <w:r w:rsidRPr="009678D7">
              <w:rPr>
                <w:rFonts w:ascii="宋体" w:hAnsi="宋体" w:hint="eastAsia"/>
              </w:rPr>
              <w:t>）</w:t>
            </w:r>
            <w:r>
              <w:rPr>
                <w:rFonts w:ascii="宋体" w:hAnsi="宋体" w:hint="eastAsia"/>
              </w:rPr>
              <w:t>劳务费</w:t>
            </w:r>
            <w:r w:rsidR="00E97A74">
              <w:rPr>
                <w:rFonts w:ascii="宋体" w:hAnsi="宋体" w:hint="eastAsia"/>
              </w:rPr>
              <w:t>3</w:t>
            </w:r>
            <w:r w:rsidR="00C70D8B">
              <w:rPr>
                <w:rFonts w:ascii="宋体" w:hAnsi="宋体" w:hint="eastAsia"/>
              </w:rPr>
              <w:t>0</w:t>
            </w:r>
            <w:r>
              <w:rPr>
                <w:rFonts w:ascii="宋体" w:hAnsi="宋体" w:hint="eastAsia"/>
              </w:rPr>
              <w:t>万元，其中专项经费15万元，配套经费</w:t>
            </w:r>
            <w:r w:rsidR="00E97A74">
              <w:rPr>
                <w:rFonts w:ascii="宋体" w:hAnsi="宋体" w:hint="eastAsia"/>
              </w:rPr>
              <w:t>1</w:t>
            </w:r>
            <w:r w:rsidR="00C70D8B">
              <w:rPr>
                <w:rFonts w:ascii="宋体" w:hAnsi="宋体" w:hint="eastAsia"/>
              </w:rPr>
              <w:t>5</w:t>
            </w:r>
            <w:r>
              <w:rPr>
                <w:rFonts w:ascii="宋体" w:hAnsi="宋体" w:hint="eastAsia"/>
              </w:rPr>
              <w:t>万元；</w:t>
            </w:r>
          </w:p>
          <w:p w:rsidR="00E17444" w:rsidRPr="009678D7" w:rsidRDefault="00E17444" w:rsidP="00F1694D">
            <w:pPr>
              <w:spacing w:line="360" w:lineRule="auto"/>
              <w:ind w:firstLine="480"/>
              <w:rPr>
                <w:rFonts w:ascii="宋体" w:hAnsi="宋体"/>
              </w:rPr>
            </w:pPr>
            <w:r>
              <w:rPr>
                <w:rFonts w:ascii="宋体" w:hAnsi="宋体" w:hint="eastAsia"/>
              </w:rPr>
              <w:t>劳务费</w:t>
            </w:r>
            <w:r w:rsidRPr="009678D7">
              <w:rPr>
                <w:rFonts w:ascii="宋体" w:hAnsi="宋体" w:hint="eastAsia"/>
              </w:rPr>
              <w:t>主要用于支付参与课题研究的研究生和相关临聘人员的劳务性费用。</w:t>
            </w:r>
            <w:r>
              <w:rPr>
                <w:rFonts w:ascii="宋体" w:hAnsi="宋体" w:hint="eastAsia"/>
              </w:rPr>
              <w:t>研究生</w:t>
            </w:r>
            <w:r w:rsidRPr="009678D7">
              <w:rPr>
                <w:rFonts w:ascii="宋体" w:hAnsi="宋体" w:hint="eastAsia"/>
              </w:rPr>
              <w:t>劳务费：</w:t>
            </w:r>
            <w:r w:rsidR="00E97A74">
              <w:rPr>
                <w:rFonts w:ascii="宋体" w:hAnsi="宋体" w:hint="eastAsia"/>
              </w:rPr>
              <w:t>1</w:t>
            </w:r>
            <w:r w:rsidR="00C70D8B">
              <w:rPr>
                <w:rFonts w:ascii="宋体" w:hAnsi="宋体" w:hint="eastAsia"/>
              </w:rPr>
              <w:t>0</w:t>
            </w:r>
            <w:r w:rsidRPr="009678D7">
              <w:rPr>
                <w:rFonts w:ascii="宋体" w:hAnsi="宋体" w:hint="eastAsia"/>
              </w:rPr>
              <w:t>00元／月×10月／年×</w:t>
            </w:r>
            <w:r>
              <w:rPr>
                <w:rFonts w:ascii="宋体" w:hAnsi="宋体" w:hint="eastAsia"/>
              </w:rPr>
              <w:t>5</w:t>
            </w:r>
            <w:r w:rsidRPr="009678D7">
              <w:rPr>
                <w:rFonts w:ascii="宋体" w:hAnsi="宋体" w:hint="eastAsia"/>
              </w:rPr>
              <w:t>年×</w:t>
            </w:r>
            <w:r>
              <w:rPr>
                <w:rFonts w:ascii="宋体" w:hAnsi="宋体" w:hint="eastAsia"/>
              </w:rPr>
              <w:t>2人／年</w:t>
            </w:r>
            <w:r w:rsidRPr="009678D7">
              <w:rPr>
                <w:rFonts w:ascii="宋体" w:hAnsi="宋体" w:hint="eastAsia"/>
              </w:rPr>
              <w:t>＝</w:t>
            </w:r>
            <w:r w:rsidR="00E97A74">
              <w:rPr>
                <w:rFonts w:ascii="宋体" w:hAnsi="宋体" w:hint="eastAsia"/>
              </w:rPr>
              <w:t>1</w:t>
            </w:r>
            <w:r w:rsidR="00C70D8B">
              <w:rPr>
                <w:rFonts w:ascii="宋体" w:hAnsi="宋体" w:hint="eastAsia"/>
              </w:rPr>
              <w:t>0</w:t>
            </w:r>
            <w:r w:rsidRPr="009678D7">
              <w:rPr>
                <w:rFonts w:ascii="宋体" w:hAnsi="宋体" w:hint="eastAsia"/>
              </w:rPr>
              <w:t>万元</w:t>
            </w:r>
          </w:p>
          <w:p w:rsidR="00E17444" w:rsidRPr="009678D7" w:rsidRDefault="00E17444" w:rsidP="00F1694D">
            <w:pPr>
              <w:spacing w:line="360" w:lineRule="auto"/>
              <w:rPr>
                <w:rFonts w:ascii="宋体" w:hAnsi="宋体"/>
              </w:rPr>
            </w:pPr>
            <w:r w:rsidRPr="009678D7">
              <w:rPr>
                <w:rFonts w:ascii="宋体" w:hAnsi="宋体" w:hint="eastAsia"/>
              </w:rPr>
              <w:t>临聘人员劳务费：</w:t>
            </w:r>
            <w:r w:rsidR="00E97A74">
              <w:rPr>
                <w:rFonts w:ascii="宋体" w:hAnsi="宋体" w:hint="eastAsia"/>
              </w:rPr>
              <w:t>2</w:t>
            </w:r>
            <w:r w:rsidR="007C4529">
              <w:rPr>
                <w:rFonts w:ascii="宋体" w:hAnsi="宋体" w:hint="eastAsia"/>
              </w:rPr>
              <w:t>0</w:t>
            </w:r>
            <w:r w:rsidR="007C4529" w:rsidRPr="009678D7">
              <w:rPr>
                <w:rFonts w:ascii="宋体" w:hAnsi="宋体" w:hint="eastAsia"/>
              </w:rPr>
              <w:t>00元／月×10月／年×</w:t>
            </w:r>
            <w:r w:rsidR="007C4529">
              <w:rPr>
                <w:rFonts w:ascii="宋体" w:hAnsi="宋体" w:hint="eastAsia"/>
              </w:rPr>
              <w:t>5</w:t>
            </w:r>
            <w:r w:rsidR="007C4529" w:rsidRPr="009678D7">
              <w:rPr>
                <w:rFonts w:ascii="宋体" w:hAnsi="宋体" w:hint="eastAsia"/>
              </w:rPr>
              <w:t>年×</w:t>
            </w:r>
            <w:r w:rsidR="007C4529">
              <w:rPr>
                <w:rFonts w:ascii="宋体" w:hAnsi="宋体" w:hint="eastAsia"/>
              </w:rPr>
              <w:t>2人／年</w:t>
            </w:r>
            <w:r w:rsidRPr="009678D7">
              <w:rPr>
                <w:rFonts w:ascii="宋体" w:hAnsi="宋体" w:hint="eastAsia"/>
              </w:rPr>
              <w:t>＝</w:t>
            </w:r>
            <w:r w:rsidR="00E97A74">
              <w:rPr>
                <w:rFonts w:ascii="宋体" w:hAnsi="宋体" w:hint="eastAsia"/>
              </w:rPr>
              <w:t>2</w:t>
            </w:r>
            <w:r w:rsidR="007C4529">
              <w:rPr>
                <w:rFonts w:ascii="宋体" w:hAnsi="宋体" w:hint="eastAsia"/>
              </w:rPr>
              <w:t>0</w:t>
            </w:r>
            <w:r w:rsidRPr="009678D7">
              <w:rPr>
                <w:rFonts w:ascii="宋体" w:hAnsi="宋体" w:hint="eastAsia"/>
              </w:rPr>
              <w:t>万元</w:t>
            </w:r>
          </w:p>
          <w:p w:rsidR="007C4529" w:rsidRDefault="007C4529" w:rsidP="00F1694D">
            <w:pPr>
              <w:spacing w:line="360" w:lineRule="auto"/>
              <w:ind w:firstLine="480"/>
              <w:rPr>
                <w:rFonts w:ascii="宋体" w:hAnsi="宋体"/>
              </w:rPr>
            </w:pPr>
            <w:r>
              <w:rPr>
                <w:rFonts w:ascii="宋体" w:hAnsi="宋体" w:hint="eastAsia"/>
              </w:rPr>
              <w:t>（10</w:t>
            </w:r>
            <w:r w:rsidRPr="009678D7">
              <w:rPr>
                <w:rFonts w:ascii="宋体" w:hAnsi="宋体" w:hint="eastAsia"/>
              </w:rPr>
              <w:t>）</w:t>
            </w:r>
            <w:r>
              <w:rPr>
                <w:rFonts w:ascii="宋体" w:hAnsi="宋体" w:hint="eastAsia"/>
              </w:rPr>
              <w:t>委托业务费</w:t>
            </w:r>
            <w:r w:rsidR="00E97A74">
              <w:rPr>
                <w:rFonts w:ascii="宋体" w:hAnsi="宋体" w:hint="eastAsia"/>
              </w:rPr>
              <w:t>24</w:t>
            </w:r>
            <w:r>
              <w:rPr>
                <w:rFonts w:ascii="宋体" w:hAnsi="宋体" w:hint="eastAsia"/>
              </w:rPr>
              <w:t>万元，其中专项经费12万元，配套经费</w:t>
            </w:r>
            <w:r w:rsidR="00E97A74">
              <w:rPr>
                <w:rFonts w:ascii="宋体" w:hAnsi="宋体" w:hint="eastAsia"/>
              </w:rPr>
              <w:t>12</w:t>
            </w:r>
            <w:r>
              <w:rPr>
                <w:rFonts w:ascii="宋体" w:hAnsi="宋体" w:hint="eastAsia"/>
              </w:rPr>
              <w:t>万元；</w:t>
            </w:r>
          </w:p>
          <w:p w:rsidR="00E17444" w:rsidRDefault="005068A8" w:rsidP="00F1694D">
            <w:pPr>
              <w:spacing w:line="360" w:lineRule="auto"/>
              <w:ind w:firstLine="480"/>
              <w:rPr>
                <w:rFonts w:ascii="宋体" w:hAnsi="宋体"/>
              </w:rPr>
            </w:pPr>
            <w:r>
              <w:rPr>
                <w:rFonts w:ascii="宋体" w:hAnsi="宋体" w:hint="eastAsia"/>
              </w:rPr>
              <w:t>委托业务</w:t>
            </w:r>
            <w:r w:rsidR="007C4529">
              <w:rPr>
                <w:rFonts w:ascii="宋体" w:hAnsi="宋体" w:hint="eastAsia"/>
              </w:rPr>
              <w:t>费主要用于</w:t>
            </w:r>
            <w:r>
              <w:rPr>
                <w:rFonts w:ascii="宋体" w:hAnsi="宋体" w:hint="eastAsia"/>
              </w:rPr>
              <w:t>因研究需求而进行外包的测试化验加工费和检测费用。</w:t>
            </w:r>
            <w:r w:rsidR="00E97A74">
              <w:rPr>
                <w:rFonts w:ascii="宋体" w:hAnsi="宋体" w:hint="eastAsia"/>
              </w:rPr>
              <w:t>4.8</w:t>
            </w:r>
            <w:r>
              <w:rPr>
                <w:rFonts w:ascii="宋体" w:hAnsi="宋体" w:hint="eastAsia"/>
              </w:rPr>
              <w:t>万元／每年*5年＝</w:t>
            </w:r>
            <w:r w:rsidR="00E97A74">
              <w:rPr>
                <w:rFonts w:ascii="宋体" w:hAnsi="宋体" w:hint="eastAsia"/>
              </w:rPr>
              <w:t>24</w:t>
            </w:r>
            <w:r>
              <w:rPr>
                <w:rFonts w:ascii="宋体" w:hAnsi="宋体" w:hint="eastAsia"/>
              </w:rPr>
              <w:t>万元。</w:t>
            </w:r>
          </w:p>
          <w:p w:rsidR="005068A8" w:rsidRDefault="005068A8" w:rsidP="00F1694D">
            <w:pPr>
              <w:spacing w:line="360" w:lineRule="auto"/>
              <w:ind w:firstLine="480"/>
              <w:rPr>
                <w:rFonts w:ascii="宋体" w:hAnsi="宋体"/>
              </w:rPr>
            </w:pPr>
            <w:r>
              <w:rPr>
                <w:rFonts w:ascii="宋体" w:hAnsi="宋体" w:hint="eastAsia"/>
              </w:rPr>
              <w:t>（11</w:t>
            </w:r>
            <w:r w:rsidRPr="009678D7">
              <w:rPr>
                <w:rFonts w:ascii="宋体" w:hAnsi="宋体" w:hint="eastAsia"/>
              </w:rPr>
              <w:t>）</w:t>
            </w:r>
            <w:r>
              <w:rPr>
                <w:rFonts w:ascii="宋体" w:hAnsi="宋体" w:hint="eastAsia"/>
              </w:rPr>
              <w:t>其他费用</w:t>
            </w:r>
            <w:r w:rsidR="00E97A74">
              <w:rPr>
                <w:rFonts w:ascii="宋体" w:hAnsi="宋体" w:hint="eastAsia"/>
              </w:rPr>
              <w:t>16</w:t>
            </w:r>
            <w:r>
              <w:rPr>
                <w:rFonts w:ascii="宋体" w:hAnsi="宋体" w:hint="eastAsia"/>
              </w:rPr>
              <w:t>万元，其中专项经费8万元，配套经费</w:t>
            </w:r>
            <w:r w:rsidR="00E97A74">
              <w:rPr>
                <w:rFonts w:ascii="宋体" w:hAnsi="宋体" w:hint="eastAsia"/>
              </w:rPr>
              <w:t>8</w:t>
            </w:r>
            <w:r>
              <w:rPr>
                <w:rFonts w:ascii="宋体" w:hAnsi="宋体" w:hint="eastAsia"/>
              </w:rPr>
              <w:t>万元；</w:t>
            </w:r>
          </w:p>
          <w:p w:rsidR="00CA11DA" w:rsidRPr="009678D7" w:rsidRDefault="005068A8" w:rsidP="00F1694D">
            <w:pPr>
              <w:spacing w:line="360" w:lineRule="auto"/>
              <w:ind w:firstLine="480"/>
              <w:rPr>
                <w:rFonts w:ascii="宋体" w:hAnsi="宋体"/>
              </w:rPr>
            </w:pPr>
            <w:r>
              <w:rPr>
                <w:rFonts w:ascii="宋体" w:hAnsi="宋体" w:hint="eastAsia"/>
              </w:rPr>
              <w:t>其他费用</w:t>
            </w:r>
            <w:r w:rsidR="009C7CFE" w:rsidRPr="009678D7">
              <w:rPr>
                <w:rFonts w:ascii="宋体" w:hAnsi="宋体" w:hint="eastAsia"/>
              </w:rPr>
              <w:t>为</w:t>
            </w:r>
            <w:r w:rsidR="00E97A74">
              <w:rPr>
                <w:rFonts w:ascii="宋体" w:hAnsi="宋体" w:hint="eastAsia"/>
              </w:rPr>
              <w:t>16</w:t>
            </w:r>
            <w:r w:rsidR="009C7CFE" w:rsidRPr="009678D7">
              <w:rPr>
                <w:rFonts w:ascii="宋体" w:hAnsi="宋体" w:hint="eastAsia"/>
              </w:rPr>
              <w:t>万，</w:t>
            </w:r>
            <w:r>
              <w:rPr>
                <w:rFonts w:ascii="宋体" w:hAnsi="宋体" w:hint="eastAsia"/>
              </w:rPr>
              <w:t>包括</w:t>
            </w:r>
            <w:r w:rsidR="009C7CFE" w:rsidRPr="009678D7">
              <w:rPr>
                <w:rFonts w:ascii="宋体" w:hAnsi="宋体" w:hint="eastAsia"/>
              </w:rPr>
              <w:t>依据规定需要提交给主管单位的课题管理费用的</w:t>
            </w:r>
            <w:r w:rsidR="00E97A74">
              <w:rPr>
                <w:rFonts w:ascii="宋体" w:hAnsi="宋体" w:hint="eastAsia"/>
              </w:rPr>
              <w:t>1</w:t>
            </w:r>
            <w:r w:rsidR="00A91110">
              <w:rPr>
                <w:rFonts w:ascii="宋体" w:hAnsi="宋体" w:hint="eastAsia"/>
              </w:rPr>
              <w:t>0</w:t>
            </w:r>
            <w:r w:rsidR="009C7CFE" w:rsidRPr="009678D7">
              <w:rPr>
                <w:rFonts w:ascii="宋体" w:hAnsi="宋体" w:hint="eastAsia"/>
              </w:rPr>
              <w:t>万元，以及承担单位用于人员激励的支出</w:t>
            </w:r>
            <w:r w:rsidR="00E97A74">
              <w:rPr>
                <w:rFonts w:ascii="宋体" w:hAnsi="宋体" w:hint="eastAsia"/>
              </w:rPr>
              <w:t>6</w:t>
            </w:r>
            <w:r w:rsidR="009C7CFE" w:rsidRPr="009678D7">
              <w:rPr>
                <w:rFonts w:ascii="宋体" w:hAnsi="宋体" w:hint="eastAsia"/>
              </w:rPr>
              <w:t>万元。</w:t>
            </w:r>
          </w:p>
          <w:p w:rsidR="00CA11DA" w:rsidRPr="00E97A74" w:rsidRDefault="00CA11DA" w:rsidP="0015583F">
            <w:pPr>
              <w:spacing w:line="400" w:lineRule="exact"/>
              <w:rPr>
                <w:rFonts w:ascii="宋体" w:hAnsi="宋体"/>
                <w:b/>
              </w:rPr>
            </w:pPr>
          </w:p>
        </w:tc>
      </w:tr>
      <w:tr w:rsidR="00CA11DA" w:rsidTr="007C4529">
        <w:tblPrEx>
          <w:tblLook w:val="0000"/>
        </w:tblPrEx>
        <w:trPr>
          <w:gridAfter w:val="1"/>
          <w:wAfter w:w="170" w:type="dxa"/>
          <w:trHeight w:val="2482"/>
        </w:trPr>
        <w:tc>
          <w:tcPr>
            <w:tcW w:w="8664" w:type="dxa"/>
            <w:tcBorders>
              <w:top w:val="single" w:sz="4" w:space="0" w:color="auto"/>
              <w:left w:val="single" w:sz="4" w:space="0" w:color="auto"/>
              <w:bottom w:val="single" w:sz="4" w:space="0" w:color="auto"/>
              <w:right w:val="single" w:sz="4" w:space="0" w:color="auto"/>
            </w:tcBorders>
          </w:tcPr>
          <w:p w:rsidR="00CA11DA" w:rsidRDefault="00CA11DA" w:rsidP="00B748A3">
            <w:pPr>
              <w:adjustRightInd w:val="0"/>
              <w:spacing w:beforeLines="40" w:line="340" w:lineRule="exact"/>
              <w:rPr>
                <w:b/>
                <w:spacing w:val="24"/>
                <w:sz w:val="28"/>
              </w:rPr>
            </w:pPr>
            <w:r>
              <w:rPr>
                <w:rFonts w:hint="eastAsia"/>
                <w:b/>
                <w:spacing w:val="24"/>
                <w:sz w:val="28"/>
              </w:rPr>
              <w:lastRenderedPageBreak/>
              <w:t>申报对象承诺：</w:t>
            </w:r>
          </w:p>
          <w:p w:rsidR="00CA11DA" w:rsidRDefault="00CA11DA" w:rsidP="00B748A3">
            <w:pPr>
              <w:adjustRightInd w:val="0"/>
              <w:spacing w:beforeLines="40" w:line="340" w:lineRule="exact"/>
              <w:ind w:firstLineChars="100" w:firstLine="328"/>
              <w:rPr>
                <w:spacing w:val="24"/>
                <w:sz w:val="28"/>
              </w:rPr>
            </w:pPr>
            <w:r>
              <w:rPr>
                <w:rFonts w:hint="eastAsia"/>
                <w:spacing w:val="24"/>
                <w:sz w:val="28"/>
              </w:rPr>
              <w:t>本人承诺以上所填信息均属实。</w:t>
            </w:r>
          </w:p>
          <w:p w:rsidR="00CA11DA" w:rsidRDefault="00CA11DA" w:rsidP="00B748A3">
            <w:pPr>
              <w:adjustRightInd w:val="0"/>
              <w:spacing w:beforeLines="40" w:line="340" w:lineRule="exact"/>
              <w:ind w:firstLine="5640"/>
              <w:rPr>
                <w:spacing w:val="24"/>
                <w:sz w:val="28"/>
              </w:rPr>
            </w:pPr>
          </w:p>
          <w:p w:rsidR="00E25090" w:rsidRDefault="00CA11DA" w:rsidP="00B748A3">
            <w:pPr>
              <w:adjustRightInd w:val="0"/>
              <w:spacing w:beforeLines="40" w:line="340" w:lineRule="exact"/>
              <w:ind w:right="984"/>
              <w:jc w:val="right"/>
              <w:rPr>
                <w:spacing w:val="24"/>
                <w:sz w:val="28"/>
              </w:rPr>
            </w:pPr>
            <w:r>
              <w:rPr>
                <w:rFonts w:hint="eastAsia"/>
                <w:spacing w:val="24"/>
                <w:sz w:val="28"/>
              </w:rPr>
              <w:t>签</w:t>
            </w:r>
            <w:r>
              <w:rPr>
                <w:spacing w:val="24"/>
                <w:sz w:val="28"/>
              </w:rPr>
              <w:t xml:space="preserve"> </w:t>
            </w:r>
            <w:r>
              <w:rPr>
                <w:rFonts w:hint="eastAsia"/>
                <w:spacing w:val="24"/>
                <w:sz w:val="28"/>
              </w:rPr>
              <w:t>名：</w:t>
            </w:r>
            <w:r>
              <w:rPr>
                <w:spacing w:val="24"/>
                <w:sz w:val="28"/>
              </w:rPr>
              <w:t xml:space="preserve">               </w:t>
            </w:r>
            <w:r>
              <w:rPr>
                <w:rFonts w:hint="eastAsia"/>
                <w:spacing w:val="24"/>
                <w:sz w:val="28"/>
              </w:rPr>
              <w:t xml:space="preserve">       </w:t>
            </w:r>
            <w:r>
              <w:rPr>
                <w:spacing w:val="24"/>
                <w:sz w:val="28"/>
              </w:rPr>
              <w:t xml:space="preserve">         </w:t>
            </w:r>
          </w:p>
          <w:p w:rsidR="00CA11DA" w:rsidRDefault="00CA11DA" w:rsidP="00B748A3">
            <w:pPr>
              <w:adjustRightInd w:val="0"/>
              <w:spacing w:beforeLines="40" w:line="340" w:lineRule="exact"/>
              <w:jc w:val="right"/>
              <w:rPr>
                <w:spacing w:val="24"/>
                <w:sz w:val="28"/>
              </w:rPr>
            </w:pPr>
            <w:r>
              <w:rPr>
                <w:rFonts w:hint="eastAsia"/>
                <w:spacing w:val="24"/>
                <w:sz w:val="28"/>
              </w:rPr>
              <w:t>年</w:t>
            </w:r>
            <w:r>
              <w:rPr>
                <w:spacing w:val="24"/>
                <w:sz w:val="28"/>
              </w:rPr>
              <w:t xml:space="preserve">  </w:t>
            </w:r>
            <w:r>
              <w:rPr>
                <w:rFonts w:hint="eastAsia"/>
                <w:spacing w:val="24"/>
                <w:sz w:val="28"/>
              </w:rPr>
              <w:t>月</w:t>
            </w:r>
            <w:r>
              <w:rPr>
                <w:spacing w:val="24"/>
                <w:sz w:val="28"/>
              </w:rPr>
              <w:t xml:space="preserve">  </w:t>
            </w:r>
            <w:r>
              <w:rPr>
                <w:rFonts w:hint="eastAsia"/>
                <w:spacing w:val="24"/>
                <w:sz w:val="28"/>
              </w:rPr>
              <w:t>日</w:t>
            </w:r>
          </w:p>
        </w:tc>
      </w:tr>
      <w:tr w:rsidR="00CA11DA" w:rsidTr="007C4529">
        <w:tblPrEx>
          <w:tblLook w:val="0000"/>
        </w:tblPrEx>
        <w:trPr>
          <w:gridAfter w:val="1"/>
          <w:wAfter w:w="170" w:type="dxa"/>
          <w:trHeight w:val="2541"/>
        </w:trPr>
        <w:tc>
          <w:tcPr>
            <w:tcW w:w="8664" w:type="dxa"/>
            <w:tcBorders>
              <w:top w:val="single" w:sz="4" w:space="0" w:color="auto"/>
              <w:left w:val="single" w:sz="4" w:space="0" w:color="auto"/>
              <w:bottom w:val="single" w:sz="4" w:space="0" w:color="auto"/>
              <w:right w:val="single" w:sz="4" w:space="0" w:color="auto"/>
            </w:tcBorders>
          </w:tcPr>
          <w:p w:rsidR="00CA11DA" w:rsidRDefault="00CA11DA" w:rsidP="00B748A3">
            <w:pPr>
              <w:adjustRightInd w:val="0"/>
              <w:spacing w:beforeLines="40" w:line="400" w:lineRule="exact"/>
              <w:rPr>
                <w:spacing w:val="24"/>
                <w:sz w:val="28"/>
              </w:rPr>
            </w:pPr>
            <w:r>
              <w:rPr>
                <w:rFonts w:hint="eastAsia"/>
                <w:b/>
                <w:spacing w:val="24"/>
                <w:sz w:val="28"/>
              </w:rPr>
              <w:t>所在单位意见：</w:t>
            </w:r>
          </w:p>
          <w:p w:rsidR="00CA11DA" w:rsidRDefault="00CA11DA" w:rsidP="00B748A3">
            <w:pPr>
              <w:adjustRightInd w:val="0"/>
              <w:spacing w:beforeLines="40" w:line="360" w:lineRule="exact"/>
              <w:rPr>
                <w:spacing w:val="24"/>
                <w:sz w:val="28"/>
              </w:rPr>
            </w:pPr>
          </w:p>
          <w:p w:rsidR="00D64F52" w:rsidRDefault="00D64F52" w:rsidP="00B748A3">
            <w:pPr>
              <w:adjustRightInd w:val="0"/>
              <w:spacing w:beforeLines="40" w:line="360" w:lineRule="exact"/>
              <w:rPr>
                <w:spacing w:val="24"/>
                <w:sz w:val="28"/>
              </w:rPr>
            </w:pPr>
          </w:p>
          <w:p w:rsidR="00CA11DA" w:rsidRDefault="00CA11DA" w:rsidP="00B748A3">
            <w:pPr>
              <w:adjustRightInd w:val="0"/>
              <w:spacing w:beforeLines="40" w:line="360" w:lineRule="exact"/>
              <w:ind w:firstLineChars="2200" w:firstLine="7216"/>
              <w:rPr>
                <w:spacing w:val="24"/>
                <w:sz w:val="28"/>
              </w:rPr>
            </w:pPr>
            <w:r>
              <w:rPr>
                <w:rFonts w:hint="eastAsia"/>
                <w:spacing w:val="24"/>
                <w:sz w:val="28"/>
              </w:rPr>
              <w:t>盖</w:t>
            </w:r>
            <w:r>
              <w:rPr>
                <w:spacing w:val="24"/>
                <w:sz w:val="28"/>
              </w:rPr>
              <w:t xml:space="preserve"> </w:t>
            </w:r>
            <w:r>
              <w:rPr>
                <w:rFonts w:hint="eastAsia"/>
                <w:spacing w:val="24"/>
                <w:sz w:val="28"/>
              </w:rPr>
              <w:t>章</w:t>
            </w:r>
          </w:p>
          <w:p w:rsidR="00CA11DA" w:rsidRDefault="00CA11DA" w:rsidP="00B748A3">
            <w:pPr>
              <w:adjustRightInd w:val="0"/>
              <w:spacing w:beforeLines="40" w:line="360" w:lineRule="exact"/>
              <w:jc w:val="right"/>
              <w:rPr>
                <w:spacing w:val="24"/>
                <w:sz w:val="28"/>
              </w:rPr>
            </w:pPr>
            <w:r>
              <w:rPr>
                <w:rFonts w:hint="eastAsia"/>
                <w:spacing w:val="24"/>
                <w:sz w:val="28"/>
              </w:rPr>
              <w:t>年</w:t>
            </w:r>
            <w:r>
              <w:rPr>
                <w:spacing w:val="24"/>
                <w:sz w:val="28"/>
              </w:rPr>
              <w:t xml:space="preserve">  </w:t>
            </w:r>
            <w:r>
              <w:rPr>
                <w:rFonts w:hint="eastAsia"/>
                <w:spacing w:val="24"/>
                <w:sz w:val="28"/>
              </w:rPr>
              <w:t>月</w:t>
            </w:r>
            <w:r>
              <w:rPr>
                <w:spacing w:val="24"/>
                <w:sz w:val="28"/>
              </w:rPr>
              <w:t xml:space="preserve">  </w:t>
            </w:r>
            <w:r>
              <w:rPr>
                <w:rFonts w:hint="eastAsia"/>
                <w:spacing w:val="24"/>
                <w:sz w:val="28"/>
              </w:rPr>
              <w:t>日</w:t>
            </w:r>
          </w:p>
          <w:p w:rsidR="00CA11DA" w:rsidRDefault="00CA11DA" w:rsidP="00B748A3">
            <w:pPr>
              <w:adjustRightInd w:val="0"/>
              <w:spacing w:beforeLines="40" w:line="360" w:lineRule="exact"/>
              <w:rPr>
                <w:spacing w:val="24"/>
                <w:sz w:val="28"/>
              </w:rPr>
            </w:pPr>
            <w:r>
              <w:rPr>
                <w:rFonts w:hint="eastAsia"/>
                <w:spacing w:val="24"/>
                <w:sz w:val="28"/>
              </w:rPr>
              <w:t>需说明：公示情况、推荐意见及经费配套承诺。</w:t>
            </w:r>
          </w:p>
        </w:tc>
      </w:tr>
      <w:tr w:rsidR="00CA11DA" w:rsidTr="007C4529">
        <w:tblPrEx>
          <w:tblLook w:val="0000"/>
        </w:tblPrEx>
        <w:trPr>
          <w:gridAfter w:val="1"/>
          <w:wAfter w:w="170" w:type="dxa"/>
          <w:trHeight w:val="2034"/>
        </w:trPr>
        <w:tc>
          <w:tcPr>
            <w:tcW w:w="8664" w:type="dxa"/>
            <w:tcBorders>
              <w:top w:val="single" w:sz="4" w:space="0" w:color="auto"/>
              <w:left w:val="single" w:sz="4" w:space="0" w:color="auto"/>
              <w:bottom w:val="single" w:sz="4" w:space="0" w:color="auto"/>
              <w:right w:val="single" w:sz="4" w:space="0" w:color="auto"/>
            </w:tcBorders>
          </w:tcPr>
          <w:p w:rsidR="00CA11DA" w:rsidRPr="00187860" w:rsidRDefault="00CA11DA" w:rsidP="00B748A3">
            <w:pPr>
              <w:adjustRightInd w:val="0"/>
              <w:spacing w:beforeLines="40" w:line="400" w:lineRule="exact"/>
              <w:rPr>
                <w:b/>
                <w:color w:val="FF0000"/>
                <w:spacing w:val="24"/>
                <w:sz w:val="28"/>
              </w:rPr>
            </w:pPr>
            <w:r w:rsidRPr="00187860">
              <w:rPr>
                <w:rFonts w:hint="eastAsia"/>
                <w:b/>
                <w:color w:val="FF0000"/>
                <w:spacing w:val="24"/>
                <w:sz w:val="28"/>
              </w:rPr>
              <w:t>县卫生</w:t>
            </w:r>
            <w:r w:rsidR="00826D5D" w:rsidRPr="00187860">
              <w:rPr>
                <w:rFonts w:hint="eastAsia"/>
                <w:b/>
                <w:color w:val="FF0000"/>
                <w:spacing w:val="24"/>
                <w:sz w:val="28"/>
              </w:rPr>
              <w:t>计生委</w:t>
            </w:r>
            <w:r w:rsidRPr="00187860">
              <w:rPr>
                <w:rFonts w:hint="eastAsia"/>
                <w:b/>
                <w:color w:val="FF0000"/>
                <w:spacing w:val="24"/>
                <w:sz w:val="28"/>
              </w:rPr>
              <w:t>局意见：</w:t>
            </w:r>
          </w:p>
          <w:p w:rsidR="00CA11DA" w:rsidRDefault="00CA11DA" w:rsidP="00B748A3">
            <w:pPr>
              <w:adjustRightInd w:val="0"/>
              <w:spacing w:beforeLines="40" w:line="400" w:lineRule="exact"/>
              <w:ind w:firstLineChars="2200" w:firstLine="7216"/>
              <w:rPr>
                <w:spacing w:val="24"/>
                <w:sz w:val="28"/>
              </w:rPr>
            </w:pPr>
            <w:r>
              <w:rPr>
                <w:rFonts w:hint="eastAsia"/>
                <w:spacing w:val="24"/>
                <w:sz w:val="28"/>
              </w:rPr>
              <w:t>盖</w:t>
            </w:r>
            <w:r>
              <w:rPr>
                <w:spacing w:val="24"/>
                <w:sz w:val="28"/>
              </w:rPr>
              <w:t xml:space="preserve"> </w:t>
            </w:r>
            <w:r>
              <w:rPr>
                <w:rFonts w:hint="eastAsia"/>
                <w:spacing w:val="24"/>
                <w:sz w:val="28"/>
              </w:rPr>
              <w:t>章</w:t>
            </w:r>
          </w:p>
          <w:p w:rsidR="00CA11DA" w:rsidRDefault="00E25090" w:rsidP="00B748A3">
            <w:pPr>
              <w:adjustRightInd w:val="0"/>
              <w:spacing w:beforeLines="40" w:line="400" w:lineRule="exact"/>
              <w:jc w:val="right"/>
              <w:rPr>
                <w:b/>
                <w:spacing w:val="24"/>
                <w:sz w:val="28"/>
              </w:rPr>
            </w:pPr>
            <w:r>
              <w:rPr>
                <w:rFonts w:hint="eastAsia"/>
                <w:spacing w:val="24"/>
                <w:sz w:val="28"/>
              </w:rPr>
              <w:t>年</w:t>
            </w:r>
            <w:r>
              <w:rPr>
                <w:spacing w:val="24"/>
                <w:sz w:val="28"/>
              </w:rPr>
              <w:t xml:space="preserve">  </w:t>
            </w:r>
            <w:r>
              <w:rPr>
                <w:rFonts w:hint="eastAsia"/>
                <w:spacing w:val="24"/>
                <w:sz w:val="28"/>
              </w:rPr>
              <w:t>月</w:t>
            </w:r>
            <w:r>
              <w:rPr>
                <w:spacing w:val="24"/>
                <w:sz w:val="28"/>
              </w:rPr>
              <w:t xml:space="preserve">  </w:t>
            </w:r>
            <w:r>
              <w:rPr>
                <w:rFonts w:hint="eastAsia"/>
                <w:spacing w:val="24"/>
                <w:sz w:val="28"/>
              </w:rPr>
              <w:t>日</w:t>
            </w:r>
          </w:p>
        </w:tc>
      </w:tr>
      <w:tr w:rsidR="00CA11DA" w:rsidTr="007C4529">
        <w:tblPrEx>
          <w:tblLook w:val="0000"/>
        </w:tblPrEx>
        <w:trPr>
          <w:gridAfter w:val="1"/>
          <w:wAfter w:w="170" w:type="dxa"/>
          <w:trHeight w:val="2770"/>
        </w:trPr>
        <w:tc>
          <w:tcPr>
            <w:tcW w:w="8664" w:type="dxa"/>
            <w:tcBorders>
              <w:top w:val="single" w:sz="4" w:space="0" w:color="auto"/>
              <w:left w:val="single" w:sz="4" w:space="0" w:color="auto"/>
              <w:bottom w:val="single" w:sz="4" w:space="0" w:color="auto"/>
              <w:right w:val="single" w:sz="4" w:space="0" w:color="auto"/>
            </w:tcBorders>
          </w:tcPr>
          <w:p w:rsidR="00CA11DA" w:rsidRPr="00CA11DA" w:rsidRDefault="00CA11DA" w:rsidP="00B748A3">
            <w:pPr>
              <w:adjustRightInd w:val="0"/>
              <w:spacing w:beforeLines="40" w:line="400" w:lineRule="exact"/>
              <w:rPr>
                <w:rFonts w:ascii="宋体" w:hAnsi="宋体"/>
                <w:b/>
                <w:spacing w:val="24"/>
                <w:sz w:val="28"/>
              </w:rPr>
            </w:pPr>
            <w:r w:rsidRPr="00187860">
              <w:rPr>
                <w:rFonts w:ascii="宋体" w:hAnsi="宋体" w:hint="eastAsia"/>
                <w:b/>
                <w:color w:val="FF0000"/>
                <w:spacing w:val="24"/>
                <w:sz w:val="28"/>
              </w:rPr>
              <w:t>市卫生计生</w:t>
            </w:r>
            <w:r w:rsidR="00826D5D" w:rsidRPr="00187860">
              <w:rPr>
                <w:rFonts w:ascii="宋体" w:hAnsi="宋体" w:hint="eastAsia"/>
                <w:b/>
                <w:color w:val="FF0000"/>
                <w:spacing w:val="24"/>
                <w:sz w:val="28"/>
              </w:rPr>
              <w:t>委</w:t>
            </w:r>
            <w:r w:rsidRPr="00187860">
              <w:rPr>
                <w:rFonts w:ascii="宋体" w:hAnsi="宋体" w:hint="eastAsia"/>
                <w:b/>
                <w:color w:val="FF0000"/>
                <w:spacing w:val="24"/>
                <w:sz w:val="28"/>
              </w:rPr>
              <w:t>局</w:t>
            </w:r>
            <w:r w:rsidRPr="00CA11DA">
              <w:rPr>
                <w:rFonts w:ascii="宋体" w:hAnsi="宋体" w:hint="eastAsia"/>
                <w:b/>
                <w:spacing w:val="24"/>
                <w:sz w:val="28"/>
              </w:rPr>
              <w:t>（委直属单位、高等医学院校）意见：</w:t>
            </w:r>
          </w:p>
          <w:p w:rsidR="00CA11DA" w:rsidRPr="00826D5D" w:rsidRDefault="00CA11DA" w:rsidP="00B748A3">
            <w:pPr>
              <w:adjustRightInd w:val="0"/>
              <w:spacing w:beforeLines="40" w:line="400" w:lineRule="exact"/>
              <w:rPr>
                <w:spacing w:val="24"/>
                <w:sz w:val="28"/>
              </w:rPr>
            </w:pPr>
          </w:p>
          <w:p w:rsidR="00CA11DA" w:rsidRDefault="00CA11DA" w:rsidP="00B748A3">
            <w:pPr>
              <w:adjustRightInd w:val="0"/>
              <w:spacing w:beforeLines="40" w:line="400" w:lineRule="exact"/>
              <w:rPr>
                <w:spacing w:val="24"/>
                <w:sz w:val="28"/>
              </w:rPr>
            </w:pPr>
          </w:p>
          <w:p w:rsidR="00CA11DA" w:rsidRDefault="00CA11DA" w:rsidP="00B748A3">
            <w:pPr>
              <w:adjustRightInd w:val="0"/>
              <w:spacing w:beforeLines="40" w:line="400" w:lineRule="exact"/>
              <w:ind w:leftChars="1020" w:left="2448" w:firstLineChars="1550" w:firstLine="5084"/>
              <w:rPr>
                <w:spacing w:val="24"/>
                <w:sz w:val="28"/>
              </w:rPr>
            </w:pPr>
            <w:r>
              <w:rPr>
                <w:rFonts w:hint="eastAsia"/>
                <w:spacing w:val="24"/>
                <w:sz w:val="28"/>
              </w:rPr>
              <w:t>盖</w:t>
            </w:r>
            <w:r>
              <w:rPr>
                <w:spacing w:val="24"/>
                <w:sz w:val="28"/>
              </w:rPr>
              <w:t xml:space="preserve"> </w:t>
            </w:r>
            <w:r>
              <w:rPr>
                <w:rFonts w:hint="eastAsia"/>
                <w:spacing w:val="24"/>
                <w:sz w:val="28"/>
              </w:rPr>
              <w:t>章</w:t>
            </w:r>
          </w:p>
          <w:p w:rsidR="00CA11DA" w:rsidRDefault="00CA11DA" w:rsidP="00B748A3">
            <w:pPr>
              <w:adjustRightInd w:val="0"/>
              <w:spacing w:beforeLines="40" w:line="400" w:lineRule="exact"/>
              <w:ind w:firstLineChars="1700" w:firstLine="5576"/>
              <w:jc w:val="right"/>
              <w:rPr>
                <w:spacing w:val="24"/>
                <w:sz w:val="28"/>
              </w:rPr>
            </w:pPr>
            <w:r>
              <w:rPr>
                <w:rFonts w:hint="eastAsia"/>
                <w:spacing w:val="24"/>
                <w:sz w:val="28"/>
              </w:rPr>
              <w:t>年</w:t>
            </w:r>
            <w:r>
              <w:rPr>
                <w:spacing w:val="24"/>
                <w:sz w:val="28"/>
              </w:rPr>
              <w:t xml:space="preserve">  </w:t>
            </w:r>
            <w:r>
              <w:rPr>
                <w:rFonts w:hint="eastAsia"/>
                <w:spacing w:val="24"/>
                <w:sz w:val="28"/>
              </w:rPr>
              <w:t>月</w:t>
            </w:r>
            <w:r>
              <w:rPr>
                <w:spacing w:val="24"/>
                <w:sz w:val="28"/>
              </w:rPr>
              <w:t xml:space="preserve">  </w:t>
            </w:r>
            <w:r>
              <w:rPr>
                <w:rFonts w:hint="eastAsia"/>
                <w:spacing w:val="24"/>
                <w:sz w:val="28"/>
              </w:rPr>
              <w:t>日</w:t>
            </w:r>
          </w:p>
        </w:tc>
      </w:tr>
      <w:tr w:rsidR="00CA11DA" w:rsidTr="007C4529">
        <w:tblPrEx>
          <w:tblLook w:val="0000"/>
        </w:tblPrEx>
        <w:trPr>
          <w:gridAfter w:val="1"/>
          <w:wAfter w:w="170" w:type="dxa"/>
          <w:trHeight w:val="2638"/>
        </w:trPr>
        <w:tc>
          <w:tcPr>
            <w:tcW w:w="8664" w:type="dxa"/>
            <w:tcBorders>
              <w:top w:val="single" w:sz="4" w:space="0" w:color="auto"/>
              <w:left w:val="single" w:sz="4" w:space="0" w:color="auto"/>
              <w:bottom w:val="single" w:sz="4" w:space="0" w:color="auto"/>
              <w:right w:val="single" w:sz="4" w:space="0" w:color="auto"/>
            </w:tcBorders>
          </w:tcPr>
          <w:p w:rsidR="00CA11DA" w:rsidRPr="00CA11DA" w:rsidRDefault="00CA11DA" w:rsidP="00B748A3">
            <w:pPr>
              <w:adjustRightInd w:val="0"/>
              <w:spacing w:beforeLines="40" w:line="400" w:lineRule="exact"/>
              <w:rPr>
                <w:rFonts w:ascii="宋体" w:hAnsi="宋体"/>
                <w:b/>
                <w:spacing w:val="24"/>
                <w:sz w:val="28"/>
              </w:rPr>
            </w:pPr>
            <w:r w:rsidRPr="00CA11DA">
              <w:rPr>
                <w:rFonts w:ascii="宋体" w:hAnsi="宋体"/>
                <w:b/>
                <w:spacing w:val="24"/>
                <w:sz w:val="28"/>
              </w:rPr>
              <w:t>325</w:t>
            </w:r>
            <w:r w:rsidRPr="00CA11DA">
              <w:rPr>
                <w:rFonts w:ascii="宋体" w:hAnsi="宋体" w:hint="eastAsia"/>
                <w:b/>
                <w:spacing w:val="24"/>
                <w:sz w:val="28"/>
              </w:rPr>
              <w:t>卫生人才工程领导小组意见：</w:t>
            </w:r>
          </w:p>
          <w:p w:rsidR="00CA11DA" w:rsidRDefault="00CA11DA" w:rsidP="00B748A3">
            <w:pPr>
              <w:adjustRightInd w:val="0"/>
              <w:spacing w:beforeLines="40" w:line="400" w:lineRule="exact"/>
              <w:rPr>
                <w:spacing w:val="24"/>
                <w:sz w:val="28"/>
              </w:rPr>
            </w:pPr>
          </w:p>
          <w:p w:rsidR="00CA11DA" w:rsidRDefault="00CA11DA" w:rsidP="00B748A3">
            <w:pPr>
              <w:adjustRightInd w:val="0"/>
              <w:spacing w:beforeLines="40" w:line="400" w:lineRule="exact"/>
              <w:rPr>
                <w:spacing w:val="24"/>
                <w:sz w:val="28"/>
              </w:rPr>
            </w:pPr>
          </w:p>
          <w:p w:rsidR="00CA11DA" w:rsidRDefault="00CA11DA" w:rsidP="00B748A3">
            <w:pPr>
              <w:adjustRightInd w:val="0"/>
              <w:spacing w:beforeLines="40" w:line="400" w:lineRule="exact"/>
              <w:ind w:firstLineChars="2200" w:firstLine="7216"/>
              <w:rPr>
                <w:spacing w:val="24"/>
                <w:sz w:val="28"/>
              </w:rPr>
            </w:pPr>
            <w:r>
              <w:rPr>
                <w:rFonts w:hint="eastAsia"/>
                <w:spacing w:val="24"/>
                <w:sz w:val="28"/>
              </w:rPr>
              <w:t>盖</w:t>
            </w:r>
            <w:r>
              <w:rPr>
                <w:spacing w:val="24"/>
                <w:sz w:val="28"/>
              </w:rPr>
              <w:t xml:space="preserve"> </w:t>
            </w:r>
            <w:r>
              <w:rPr>
                <w:rFonts w:hint="eastAsia"/>
                <w:spacing w:val="24"/>
                <w:sz w:val="28"/>
              </w:rPr>
              <w:t>章</w:t>
            </w:r>
          </w:p>
          <w:p w:rsidR="00CA11DA" w:rsidRDefault="00CA11DA" w:rsidP="00B748A3">
            <w:pPr>
              <w:adjustRightInd w:val="0"/>
              <w:spacing w:beforeLines="40" w:line="400" w:lineRule="exact"/>
              <w:ind w:firstLineChars="1700" w:firstLine="5576"/>
              <w:jc w:val="right"/>
              <w:rPr>
                <w:spacing w:val="24"/>
                <w:sz w:val="28"/>
              </w:rPr>
            </w:pPr>
            <w:r>
              <w:rPr>
                <w:rFonts w:hint="eastAsia"/>
                <w:spacing w:val="24"/>
                <w:sz w:val="28"/>
              </w:rPr>
              <w:t>年</w:t>
            </w:r>
            <w:r>
              <w:rPr>
                <w:spacing w:val="24"/>
                <w:sz w:val="28"/>
              </w:rPr>
              <w:t xml:space="preserve">  </w:t>
            </w:r>
            <w:r>
              <w:rPr>
                <w:rFonts w:hint="eastAsia"/>
                <w:spacing w:val="24"/>
                <w:sz w:val="28"/>
              </w:rPr>
              <w:t>月</w:t>
            </w:r>
            <w:r>
              <w:rPr>
                <w:spacing w:val="24"/>
                <w:sz w:val="28"/>
              </w:rPr>
              <w:t xml:space="preserve">  </w:t>
            </w:r>
            <w:r>
              <w:rPr>
                <w:rFonts w:hint="eastAsia"/>
                <w:spacing w:val="24"/>
                <w:sz w:val="28"/>
              </w:rPr>
              <w:t>日</w:t>
            </w:r>
          </w:p>
        </w:tc>
      </w:tr>
    </w:tbl>
    <w:p w:rsidR="00642987" w:rsidRPr="007D672E" w:rsidRDefault="00642987" w:rsidP="00D11BD8"/>
    <w:sectPr w:rsidR="00642987" w:rsidRPr="007D672E" w:rsidSect="00CA11DA">
      <w:headerReference w:type="default" r:id="rId8"/>
      <w:footerReference w:type="even" r:id="rId9"/>
      <w:footerReference w:type="default" r:id="rId10"/>
      <w:pgSz w:w="11906" w:h="16838" w:code="9"/>
      <w:pgMar w:top="2098" w:right="1474" w:bottom="1440" w:left="1588" w:header="851" w:footer="130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11F" w:rsidRDefault="0008511F">
      <w:r>
        <w:separator/>
      </w:r>
    </w:p>
  </w:endnote>
  <w:endnote w:type="continuationSeparator" w:id="0">
    <w:p w:rsidR="0008511F" w:rsidRDefault="0008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宋?">
    <w:altName w:val="Times New Roman"/>
    <w:panose1 w:val="00000000000000000000"/>
    <w:charset w:val="00"/>
    <w:family w:val="roman"/>
    <w:notTrueType/>
    <w:pitch w:val="default"/>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FangSong">
    <w:altName w:val="微软雅黑"/>
    <w:charset w:val="86"/>
    <w:family w:val="auto"/>
    <w:pitch w:val="variable"/>
    <w:sig w:usb0="00000000" w:usb1="38CF7CFA" w:usb2="00000016" w:usb3="00000000" w:csb0="00040001" w:csb1="00000000"/>
  </w:font>
  <w:font w:name="DengXian Light">
    <w:altName w:val="微软雅黑"/>
    <w:charset w:val="86"/>
    <w:family w:val="auto"/>
    <w:pitch w:val="variable"/>
    <w:sig w:usb0="00000000" w:usb1="38CF7CFA" w:usb2="00000016" w:usb3="00000000" w:csb0="0004000F" w:csb1="00000000"/>
  </w:font>
  <w:font w:name="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A3" w:rsidRDefault="00B748A3" w:rsidP="00F40C27">
    <w:pPr>
      <w:pStyle w:val="a5"/>
      <w:framePr w:w="1548" w:wrap="auto" w:vAnchor="text" w:hAnchor="page" w:x="1798" w:y="61" w:anchorLock="1"/>
      <w:rPr>
        <w:rStyle w:val="a3"/>
        <w:rFonts w:ascii="宋体"/>
        <w:sz w:val="28"/>
        <w:szCs w:val="28"/>
      </w:rPr>
    </w:pPr>
    <w:r>
      <w:rPr>
        <w:rStyle w:val="a3"/>
        <w:rFonts w:ascii="宋体" w:cs="宋体"/>
        <w:sz w:val="28"/>
        <w:szCs w:val="28"/>
      </w:rPr>
      <w:t xml:space="preserve">  </w:t>
    </w:r>
    <w:r>
      <w:rPr>
        <w:rStyle w:val="a3"/>
        <w:rFonts w:ascii="宋体" w:cs="宋体" w:hint="eastAsia"/>
        <w:sz w:val="28"/>
        <w:szCs w:val="28"/>
      </w:rPr>
      <w:t>－</w:t>
    </w:r>
    <w:r>
      <w:rPr>
        <w:rStyle w:val="a3"/>
        <w:rFonts w:ascii="宋体" w:cs="宋体"/>
        <w:sz w:val="28"/>
        <w:szCs w:val="28"/>
      </w:rPr>
      <w:t xml:space="preserve"> </w:t>
    </w:r>
    <w:r>
      <w:rPr>
        <w:rStyle w:val="a3"/>
        <w:rFonts w:ascii="宋体" w:cs="宋体"/>
        <w:sz w:val="28"/>
        <w:szCs w:val="28"/>
      </w:rPr>
      <w:fldChar w:fldCharType="begin"/>
    </w:r>
    <w:r>
      <w:rPr>
        <w:rStyle w:val="a3"/>
        <w:rFonts w:ascii="宋体" w:cs="宋体"/>
        <w:sz w:val="28"/>
        <w:szCs w:val="28"/>
      </w:rPr>
      <w:instrText xml:space="preserve">PAGE  </w:instrText>
    </w:r>
    <w:r>
      <w:rPr>
        <w:rStyle w:val="a3"/>
        <w:rFonts w:ascii="宋体" w:cs="宋体"/>
        <w:sz w:val="28"/>
        <w:szCs w:val="28"/>
      </w:rPr>
      <w:fldChar w:fldCharType="separate"/>
    </w:r>
    <w:r>
      <w:rPr>
        <w:rStyle w:val="a3"/>
        <w:rFonts w:ascii="宋体" w:cs="宋体"/>
        <w:noProof/>
        <w:sz w:val="28"/>
        <w:szCs w:val="28"/>
      </w:rPr>
      <w:t>2</w:t>
    </w:r>
    <w:r>
      <w:rPr>
        <w:rStyle w:val="a3"/>
        <w:rFonts w:ascii="宋体" w:cs="宋体"/>
        <w:sz w:val="28"/>
        <w:szCs w:val="28"/>
      </w:rPr>
      <w:fldChar w:fldCharType="end"/>
    </w:r>
    <w:r>
      <w:rPr>
        <w:rStyle w:val="a3"/>
        <w:rFonts w:ascii="宋体" w:cs="宋体"/>
        <w:sz w:val="28"/>
        <w:szCs w:val="28"/>
      </w:rPr>
      <w:t xml:space="preserve"> </w:t>
    </w:r>
    <w:r>
      <w:rPr>
        <w:rStyle w:val="a3"/>
        <w:rFonts w:ascii="宋体" w:cs="宋体" w:hint="eastAsia"/>
        <w:sz w:val="28"/>
        <w:szCs w:val="28"/>
      </w:rPr>
      <w:t>－</w:t>
    </w:r>
  </w:p>
  <w:p w:rsidR="00B748A3" w:rsidRDefault="00B748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A3" w:rsidRDefault="00B748A3" w:rsidP="00CA11DA">
    <w:pPr>
      <w:pStyle w:val="a5"/>
      <w:framePr w:w="1548" w:wrap="around" w:vAnchor="text" w:hAnchor="margin" w:xAlign="outside" w:y="1" w:anchorLock="1"/>
      <w:rPr>
        <w:rStyle w:val="a3"/>
        <w:rFonts w:ascii="宋体"/>
        <w:sz w:val="28"/>
        <w:szCs w:val="28"/>
      </w:rPr>
    </w:pPr>
    <w:r>
      <w:rPr>
        <w:rStyle w:val="a3"/>
        <w:rFonts w:ascii="宋体" w:cs="宋体"/>
        <w:sz w:val="28"/>
        <w:szCs w:val="28"/>
      </w:rPr>
      <w:t xml:space="preserve">  </w:t>
    </w:r>
    <w:r>
      <w:rPr>
        <w:rStyle w:val="a3"/>
        <w:rFonts w:ascii="宋体" w:cs="宋体" w:hint="eastAsia"/>
        <w:sz w:val="28"/>
        <w:szCs w:val="28"/>
      </w:rPr>
      <w:t>－</w:t>
    </w:r>
    <w:r>
      <w:rPr>
        <w:rStyle w:val="a3"/>
        <w:rFonts w:ascii="宋体" w:cs="宋体"/>
        <w:sz w:val="28"/>
        <w:szCs w:val="28"/>
      </w:rPr>
      <w:t xml:space="preserve"> </w:t>
    </w:r>
    <w:r>
      <w:rPr>
        <w:rStyle w:val="a3"/>
        <w:rFonts w:ascii="宋体" w:cs="宋体"/>
        <w:sz w:val="28"/>
        <w:szCs w:val="28"/>
      </w:rPr>
      <w:fldChar w:fldCharType="begin"/>
    </w:r>
    <w:r>
      <w:rPr>
        <w:rStyle w:val="a3"/>
        <w:rFonts w:ascii="宋体" w:cs="宋体"/>
        <w:sz w:val="28"/>
        <w:szCs w:val="28"/>
      </w:rPr>
      <w:instrText xml:space="preserve">PAGE  </w:instrText>
    </w:r>
    <w:r>
      <w:rPr>
        <w:rStyle w:val="a3"/>
        <w:rFonts w:ascii="宋体" w:cs="宋体"/>
        <w:sz w:val="28"/>
        <w:szCs w:val="28"/>
      </w:rPr>
      <w:fldChar w:fldCharType="separate"/>
    </w:r>
    <w:r w:rsidR="00257966">
      <w:rPr>
        <w:rStyle w:val="a3"/>
        <w:rFonts w:ascii="宋体" w:cs="宋体"/>
        <w:noProof/>
        <w:sz w:val="28"/>
        <w:szCs w:val="28"/>
      </w:rPr>
      <w:t>13</w:t>
    </w:r>
    <w:r>
      <w:rPr>
        <w:rStyle w:val="a3"/>
        <w:rFonts w:ascii="宋体" w:cs="宋体"/>
        <w:sz w:val="28"/>
        <w:szCs w:val="28"/>
      </w:rPr>
      <w:fldChar w:fldCharType="end"/>
    </w:r>
    <w:r>
      <w:rPr>
        <w:rStyle w:val="a3"/>
        <w:rFonts w:ascii="宋体" w:cs="宋体"/>
        <w:sz w:val="28"/>
        <w:szCs w:val="28"/>
      </w:rPr>
      <w:t xml:space="preserve"> </w:t>
    </w:r>
    <w:r>
      <w:rPr>
        <w:rStyle w:val="a3"/>
        <w:rFonts w:ascii="宋体" w:cs="宋体" w:hint="eastAsia"/>
        <w:sz w:val="28"/>
        <w:szCs w:val="28"/>
      </w:rPr>
      <w:t>－</w:t>
    </w:r>
  </w:p>
  <w:p w:rsidR="00B748A3" w:rsidRDefault="00B748A3">
    <w:pPr>
      <w:pStyle w:val="a5"/>
      <w:jc w:val="right"/>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11F" w:rsidRDefault="0008511F">
      <w:r>
        <w:separator/>
      </w:r>
    </w:p>
  </w:footnote>
  <w:footnote w:type="continuationSeparator" w:id="0">
    <w:p w:rsidR="0008511F" w:rsidRDefault="00085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A3" w:rsidRPr="00CA11DA" w:rsidRDefault="00B748A3" w:rsidP="00CA11DA">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12F"/>
    <w:multiLevelType w:val="hybridMultilevel"/>
    <w:tmpl w:val="7082A4CE"/>
    <w:lvl w:ilvl="0" w:tplc="3DC07A4E">
      <w:start w:val="1"/>
      <w:numFmt w:val="decimal"/>
      <w:lvlText w:val="（%1）"/>
      <w:lvlJc w:val="left"/>
      <w:pPr>
        <w:ind w:left="1200" w:hanging="720"/>
      </w:pPr>
      <w:rPr>
        <w:rFonts w:cs="Times New Roman"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0FC7872"/>
    <w:multiLevelType w:val="hybridMultilevel"/>
    <w:tmpl w:val="FBEAFDE8"/>
    <w:lvl w:ilvl="0" w:tplc="2E3AE1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E45B10"/>
    <w:multiLevelType w:val="hybridMultilevel"/>
    <w:tmpl w:val="9A622F04"/>
    <w:lvl w:ilvl="0" w:tplc="1DD24EDC">
      <w:start w:val="1"/>
      <w:numFmt w:val="chineseCountingThousand"/>
      <w:lvlText w:val="(%1)"/>
      <w:lvlJc w:val="left"/>
      <w:pPr>
        <w:tabs>
          <w:tab w:val="num" w:pos="420"/>
        </w:tabs>
        <w:ind w:left="420" w:hanging="42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FC34EF1"/>
    <w:multiLevelType w:val="multilevel"/>
    <w:tmpl w:val="9A622F04"/>
    <w:lvl w:ilvl="0">
      <w:start w:val="1"/>
      <w:numFmt w:val="chineseCountingThousand"/>
      <w:lvlText w:val="(%1)"/>
      <w:lvlJc w:val="left"/>
      <w:pPr>
        <w:tabs>
          <w:tab w:val="num" w:pos="420"/>
        </w:tabs>
        <w:ind w:left="420" w:hanging="42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1010F78"/>
    <w:multiLevelType w:val="hybridMultilevel"/>
    <w:tmpl w:val="1E806C30"/>
    <w:lvl w:ilvl="0" w:tplc="EE94279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C27"/>
    <w:rsid w:val="00040EA2"/>
    <w:rsid w:val="00045069"/>
    <w:rsid w:val="00046939"/>
    <w:rsid w:val="000521E7"/>
    <w:rsid w:val="00053AF8"/>
    <w:rsid w:val="000546DB"/>
    <w:rsid w:val="00061DDF"/>
    <w:rsid w:val="000810C1"/>
    <w:rsid w:val="0008511F"/>
    <w:rsid w:val="00093231"/>
    <w:rsid w:val="000B6ACA"/>
    <w:rsid w:val="000F2043"/>
    <w:rsid w:val="00114DD7"/>
    <w:rsid w:val="00114E79"/>
    <w:rsid w:val="00141294"/>
    <w:rsid w:val="001505F7"/>
    <w:rsid w:val="0015583F"/>
    <w:rsid w:val="0015593A"/>
    <w:rsid w:val="00161F80"/>
    <w:rsid w:val="00162D9A"/>
    <w:rsid w:val="00187860"/>
    <w:rsid w:val="00190F2C"/>
    <w:rsid w:val="00191637"/>
    <w:rsid w:val="00191C39"/>
    <w:rsid w:val="00196EF6"/>
    <w:rsid w:val="001A33E1"/>
    <w:rsid w:val="001A72EA"/>
    <w:rsid w:val="001B07B6"/>
    <w:rsid w:val="001C2085"/>
    <w:rsid w:val="001C6828"/>
    <w:rsid w:val="001C7FD8"/>
    <w:rsid w:val="001D7C58"/>
    <w:rsid w:val="001F1565"/>
    <w:rsid w:val="001F3AB0"/>
    <w:rsid w:val="00216BE4"/>
    <w:rsid w:val="00257966"/>
    <w:rsid w:val="0026572C"/>
    <w:rsid w:val="00283050"/>
    <w:rsid w:val="002875F3"/>
    <w:rsid w:val="0029435D"/>
    <w:rsid w:val="002D11DC"/>
    <w:rsid w:val="002D3DB1"/>
    <w:rsid w:val="002D6625"/>
    <w:rsid w:val="002F141E"/>
    <w:rsid w:val="00306185"/>
    <w:rsid w:val="003221A7"/>
    <w:rsid w:val="00323D04"/>
    <w:rsid w:val="00334B11"/>
    <w:rsid w:val="00376CED"/>
    <w:rsid w:val="0038488B"/>
    <w:rsid w:val="00395C12"/>
    <w:rsid w:val="003A664A"/>
    <w:rsid w:val="003B0624"/>
    <w:rsid w:val="003B1867"/>
    <w:rsid w:val="003B25B4"/>
    <w:rsid w:val="003D3150"/>
    <w:rsid w:val="003E0D79"/>
    <w:rsid w:val="003E3A41"/>
    <w:rsid w:val="003F1C28"/>
    <w:rsid w:val="003F3E50"/>
    <w:rsid w:val="00435EC7"/>
    <w:rsid w:val="00453DA7"/>
    <w:rsid w:val="00454A20"/>
    <w:rsid w:val="00456F31"/>
    <w:rsid w:val="00466207"/>
    <w:rsid w:val="0046777D"/>
    <w:rsid w:val="00493A8E"/>
    <w:rsid w:val="00494F1F"/>
    <w:rsid w:val="004A1F3B"/>
    <w:rsid w:val="004A2EAE"/>
    <w:rsid w:val="004C01ED"/>
    <w:rsid w:val="004F2747"/>
    <w:rsid w:val="004F5C1D"/>
    <w:rsid w:val="005068A8"/>
    <w:rsid w:val="0051703D"/>
    <w:rsid w:val="0052481E"/>
    <w:rsid w:val="005304B5"/>
    <w:rsid w:val="00574E1C"/>
    <w:rsid w:val="00592CCE"/>
    <w:rsid w:val="005972D4"/>
    <w:rsid w:val="005A49EB"/>
    <w:rsid w:val="005A5327"/>
    <w:rsid w:val="005A5B36"/>
    <w:rsid w:val="005A668E"/>
    <w:rsid w:val="005B5CD2"/>
    <w:rsid w:val="005C6D91"/>
    <w:rsid w:val="005D367C"/>
    <w:rsid w:val="005D4287"/>
    <w:rsid w:val="005E79A5"/>
    <w:rsid w:val="005F1FE0"/>
    <w:rsid w:val="006027CF"/>
    <w:rsid w:val="00604056"/>
    <w:rsid w:val="00614DC1"/>
    <w:rsid w:val="00617879"/>
    <w:rsid w:val="00642987"/>
    <w:rsid w:val="00665BB5"/>
    <w:rsid w:val="006729A1"/>
    <w:rsid w:val="00685323"/>
    <w:rsid w:val="006901E6"/>
    <w:rsid w:val="006A0188"/>
    <w:rsid w:val="006A6EEB"/>
    <w:rsid w:val="006C0CDA"/>
    <w:rsid w:val="006E2D4B"/>
    <w:rsid w:val="006E5A22"/>
    <w:rsid w:val="006F3FB9"/>
    <w:rsid w:val="006F7044"/>
    <w:rsid w:val="00705992"/>
    <w:rsid w:val="00707C88"/>
    <w:rsid w:val="00717379"/>
    <w:rsid w:val="00724220"/>
    <w:rsid w:val="007342DA"/>
    <w:rsid w:val="0073669B"/>
    <w:rsid w:val="0075135A"/>
    <w:rsid w:val="00760B78"/>
    <w:rsid w:val="00775EE1"/>
    <w:rsid w:val="00796AA1"/>
    <w:rsid w:val="007A1693"/>
    <w:rsid w:val="007A2A3D"/>
    <w:rsid w:val="007B2372"/>
    <w:rsid w:val="007B7941"/>
    <w:rsid w:val="007C4529"/>
    <w:rsid w:val="007D513A"/>
    <w:rsid w:val="007D668D"/>
    <w:rsid w:val="007D672E"/>
    <w:rsid w:val="007F1C9A"/>
    <w:rsid w:val="00801F5B"/>
    <w:rsid w:val="00826D5D"/>
    <w:rsid w:val="00827FDF"/>
    <w:rsid w:val="008338A4"/>
    <w:rsid w:val="00856B27"/>
    <w:rsid w:val="0086510A"/>
    <w:rsid w:val="0088699A"/>
    <w:rsid w:val="00893199"/>
    <w:rsid w:val="008A569E"/>
    <w:rsid w:val="008A6B49"/>
    <w:rsid w:val="008B272D"/>
    <w:rsid w:val="008C516A"/>
    <w:rsid w:val="008D08DD"/>
    <w:rsid w:val="008E06E7"/>
    <w:rsid w:val="008E64D4"/>
    <w:rsid w:val="008E6F84"/>
    <w:rsid w:val="0090418C"/>
    <w:rsid w:val="009055CF"/>
    <w:rsid w:val="0090642A"/>
    <w:rsid w:val="00922307"/>
    <w:rsid w:val="00924C5F"/>
    <w:rsid w:val="00934328"/>
    <w:rsid w:val="00936792"/>
    <w:rsid w:val="00943CBF"/>
    <w:rsid w:val="0095486F"/>
    <w:rsid w:val="009678D7"/>
    <w:rsid w:val="009708A6"/>
    <w:rsid w:val="009737FE"/>
    <w:rsid w:val="00992888"/>
    <w:rsid w:val="009A216E"/>
    <w:rsid w:val="009A7306"/>
    <w:rsid w:val="009B1AB0"/>
    <w:rsid w:val="009B2A2F"/>
    <w:rsid w:val="009C7CFE"/>
    <w:rsid w:val="009D0A11"/>
    <w:rsid w:val="009D41EB"/>
    <w:rsid w:val="009D5C98"/>
    <w:rsid w:val="009E234A"/>
    <w:rsid w:val="009E6503"/>
    <w:rsid w:val="009E6D63"/>
    <w:rsid w:val="009F30A1"/>
    <w:rsid w:val="009F3B97"/>
    <w:rsid w:val="00A17C90"/>
    <w:rsid w:val="00A35A55"/>
    <w:rsid w:val="00A370D0"/>
    <w:rsid w:val="00A40A9C"/>
    <w:rsid w:val="00A40FF9"/>
    <w:rsid w:val="00A42029"/>
    <w:rsid w:val="00A752D7"/>
    <w:rsid w:val="00A91110"/>
    <w:rsid w:val="00AA1C0A"/>
    <w:rsid w:val="00AC771C"/>
    <w:rsid w:val="00AD6712"/>
    <w:rsid w:val="00B13FC0"/>
    <w:rsid w:val="00B204FE"/>
    <w:rsid w:val="00B20F54"/>
    <w:rsid w:val="00B27E6D"/>
    <w:rsid w:val="00B534CD"/>
    <w:rsid w:val="00B6587C"/>
    <w:rsid w:val="00B748A3"/>
    <w:rsid w:val="00B83E71"/>
    <w:rsid w:val="00B844D6"/>
    <w:rsid w:val="00BA42E3"/>
    <w:rsid w:val="00BB61B8"/>
    <w:rsid w:val="00BC47A5"/>
    <w:rsid w:val="00BC4CB0"/>
    <w:rsid w:val="00BD32BD"/>
    <w:rsid w:val="00BD3B0C"/>
    <w:rsid w:val="00BE2D79"/>
    <w:rsid w:val="00BE3F59"/>
    <w:rsid w:val="00BF3ACC"/>
    <w:rsid w:val="00C028F2"/>
    <w:rsid w:val="00C0599C"/>
    <w:rsid w:val="00C142D3"/>
    <w:rsid w:val="00C30FE0"/>
    <w:rsid w:val="00C33CE5"/>
    <w:rsid w:val="00C3631B"/>
    <w:rsid w:val="00C3662B"/>
    <w:rsid w:val="00C47EB0"/>
    <w:rsid w:val="00C47F8B"/>
    <w:rsid w:val="00C54602"/>
    <w:rsid w:val="00C612D8"/>
    <w:rsid w:val="00C61672"/>
    <w:rsid w:val="00C70D8B"/>
    <w:rsid w:val="00C74ED3"/>
    <w:rsid w:val="00C93734"/>
    <w:rsid w:val="00C943C2"/>
    <w:rsid w:val="00C9590C"/>
    <w:rsid w:val="00CA11DA"/>
    <w:rsid w:val="00CB30B5"/>
    <w:rsid w:val="00CB35D9"/>
    <w:rsid w:val="00CD5961"/>
    <w:rsid w:val="00CE0EF3"/>
    <w:rsid w:val="00CE2BCA"/>
    <w:rsid w:val="00CF678B"/>
    <w:rsid w:val="00D0161A"/>
    <w:rsid w:val="00D02C43"/>
    <w:rsid w:val="00D116CF"/>
    <w:rsid w:val="00D11BD8"/>
    <w:rsid w:val="00D4073B"/>
    <w:rsid w:val="00D50788"/>
    <w:rsid w:val="00D64F52"/>
    <w:rsid w:val="00D67E76"/>
    <w:rsid w:val="00D7247B"/>
    <w:rsid w:val="00D75E15"/>
    <w:rsid w:val="00D77DB0"/>
    <w:rsid w:val="00D864DF"/>
    <w:rsid w:val="00DA5828"/>
    <w:rsid w:val="00DB580E"/>
    <w:rsid w:val="00DC0CBB"/>
    <w:rsid w:val="00DC11D1"/>
    <w:rsid w:val="00DD4D89"/>
    <w:rsid w:val="00E06309"/>
    <w:rsid w:val="00E173D8"/>
    <w:rsid w:val="00E17444"/>
    <w:rsid w:val="00E24317"/>
    <w:rsid w:val="00E25090"/>
    <w:rsid w:val="00E30052"/>
    <w:rsid w:val="00E4729F"/>
    <w:rsid w:val="00E70C3E"/>
    <w:rsid w:val="00E73E11"/>
    <w:rsid w:val="00E80812"/>
    <w:rsid w:val="00E81680"/>
    <w:rsid w:val="00E87073"/>
    <w:rsid w:val="00E957FD"/>
    <w:rsid w:val="00E97A74"/>
    <w:rsid w:val="00EA0A42"/>
    <w:rsid w:val="00EA2B88"/>
    <w:rsid w:val="00EC19F4"/>
    <w:rsid w:val="00EF3148"/>
    <w:rsid w:val="00F15A6B"/>
    <w:rsid w:val="00F1694D"/>
    <w:rsid w:val="00F26327"/>
    <w:rsid w:val="00F27356"/>
    <w:rsid w:val="00F40C27"/>
    <w:rsid w:val="00F4579B"/>
    <w:rsid w:val="00F64035"/>
    <w:rsid w:val="00F70BE2"/>
    <w:rsid w:val="00F725E9"/>
    <w:rsid w:val="00F82B5D"/>
    <w:rsid w:val="00F87769"/>
    <w:rsid w:val="00F94E75"/>
    <w:rsid w:val="00F95370"/>
    <w:rsid w:val="00FA3E84"/>
    <w:rsid w:val="00FA4723"/>
    <w:rsid w:val="00FA7150"/>
    <w:rsid w:val="00FB55CC"/>
    <w:rsid w:val="00FC6677"/>
    <w:rsid w:val="00FD0567"/>
    <w:rsid w:val="00FE1FC1"/>
    <w:rsid w:val="00FE6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8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40C27"/>
  </w:style>
  <w:style w:type="paragraph" w:styleId="a4">
    <w:name w:val="header"/>
    <w:basedOn w:val="a"/>
    <w:rsid w:val="00F40C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F40C27"/>
    <w:pPr>
      <w:tabs>
        <w:tab w:val="center" w:pos="4153"/>
        <w:tab w:val="right" w:pos="8306"/>
      </w:tabs>
      <w:snapToGrid w:val="0"/>
    </w:pPr>
    <w:rPr>
      <w:sz w:val="18"/>
      <w:szCs w:val="18"/>
    </w:rPr>
  </w:style>
  <w:style w:type="paragraph" w:styleId="a6">
    <w:name w:val="Balloon Text"/>
    <w:basedOn w:val="a"/>
    <w:semiHidden/>
    <w:rsid w:val="00DA5828"/>
    <w:rPr>
      <w:sz w:val="18"/>
      <w:szCs w:val="18"/>
    </w:rPr>
  </w:style>
  <w:style w:type="paragraph" w:styleId="a7">
    <w:name w:val="Body Text"/>
    <w:basedOn w:val="a"/>
    <w:rsid w:val="00CA11DA"/>
    <w:pPr>
      <w:spacing w:after="120"/>
    </w:pPr>
    <w:rPr>
      <w:szCs w:val="20"/>
    </w:rPr>
  </w:style>
  <w:style w:type="paragraph" w:customStyle="1" w:styleId="CharCharCharChar">
    <w:name w:val="Char Char Char Char"/>
    <w:basedOn w:val="a"/>
    <w:rsid w:val="00CA11DA"/>
    <w:pPr>
      <w:adjustRightInd w:val="0"/>
      <w:spacing w:line="360" w:lineRule="atLeast"/>
    </w:pPr>
    <w:rPr>
      <w:szCs w:val="20"/>
    </w:rPr>
  </w:style>
  <w:style w:type="table" w:styleId="a8">
    <w:name w:val="Table Grid"/>
    <w:basedOn w:val="a1"/>
    <w:rsid w:val="00CA11D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D3150"/>
    <w:pPr>
      <w:ind w:firstLineChars="200" w:firstLine="420"/>
    </w:pPr>
  </w:style>
</w:styles>
</file>

<file path=word/webSettings.xml><?xml version="1.0" encoding="utf-8"?>
<w:webSettings xmlns:r="http://schemas.openxmlformats.org/officeDocument/2006/relationships" xmlns:w="http://schemas.openxmlformats.org/wordprocessingml/2006/main">
  <w:divs>
    <w:div w:id="611286791">
      <w:bodyDiv w:val="1"/>
      <w:marLeft w:val="0"/>
      <w:marRight w:val="0"/>
      <w:marTop w:val="0"/>
      <w:marBottom w:val="0"/>
      <w:divBdr>
        <w:top w:val="none" w:sz="0" w:space="0" w:color="auto"/>
        <w:left w:val="none" w:sz="0" w:space="0" w:color="auto"/>
        <w:bottom w:val="none" w:sz="0" w:space="0" w:color="auto"/>
        <w:right w:val="none" w:sz="0" w:space="0" w:color="auto"/>
      </w:divBdr>
    </w:div>
    <w:div w:id="824122551">
      <w:bodyDiv w:val="1"/>
      <w:marLeft w:val="0"/>
      <w:marRight w:val="0"/>
      <w:marTop w:val="0"/>
      <w:marBottom w:val="0"/>
      <w:divBdr>
        <w:top w:val="none" w:sz="0" w:space="0" w:color="auto"/>
        <w:left w:val="none" w:sz="0" w:space="0" w:color="auto"/>
        <w:bottom w:val="none" w:sz="0" w:space="0" w:color="auto"/>
        <w:right w:val="none" w:sz="0" w:space="0" w:color="auto"/>
      </w:divBdr>
    </w:div>
    <w:div w:id="863134533">
      <w:bodyDiv w:val="1"/>
      <w:marLeft w:val="0"/>
      <w:marRight w:val="0"/>
      <w:marTop w:val="0"/>
      <w:marBottom w:val="0"/>
      <w:divBdr>
        <w:top w:val="none" w:sz="0" w:space="0" w:color="auto"/>
        <w:left w:val="none" w:sz="0" w:space="0" w:color="auto"/>
        <w:bottom w:val="none" w:sz="0" w:space="0" w:color="auto"/>
        <w:right w:val="none" w:sz="0" w:space="0" w:color="auto"/>
      </w:divBdr>
    </w:div>
    <w:div w:id="937248470">
      <w:bodyDiv w:val="1"/>
      <w:marLeft w:val="0"/>
      <w:marRight w:val="0"/>
      <w:marTop w:val="0"/>
      <w:marBottom w:val="0"/>
      <w:divBdr>
        <w:top w:val="none" w:sz="0" w:space="0" w:color="auto"/>
        <w:left w:val="none" w:sz="0" w:space="0" w:color="auto"/>
        <w:bottom w:val="none" w:sz="0" w:space="0" w:color="auto"/>
        <w:right w:val="none" w:sz="0" w:space="0" w:color="auto"/>
      </w:divBdr>
    </w:div>
    <w:div w:id="1098986586">
      <w:bodyDiv w:val="1"/>
      <w:marLeft w:val="0"/>
      <w:marRight w:val="0"/>
      <w:marTop w:val="0"/>
      <w:marBottom w:val="0"/>
      <w:divBdr>
        <w:top w:val="none" w:sz="0" w:space="0" w:color="auto"/>
        <w:left w:val="none" w:sz="0" w:space="0" w:color="auto"/>
        <w:bottom w:val="none" w:sz="0" w:space="0" w:color="auto"/>
        <w:right w:val="none" w:sz="0" w:space="0" w:color="auto"/>
      </w:divBdr>
    </w:div>
    <w:div w:id="1845124894">
      <w:bodyDiv w:val="1"/>
      <w:marLeft w:val="0"/>
      <w:marRight w:val="0"/>
      <w:marTop w:val="0"/>
      <w:marBottom w:val="0"/>
      <w:divBdr>
        <w:top w:val="none" w:sz="0" w:space="0" w:color="auto"/>
        <w:left w:val="none" w:sz="0" w:space="0" w:color="auto"/>
        <w:bottom w:val="none" w:sz="0" w:space="0" w:color="auto"/>
        <w:right w:val="none" w:sz="0" w:space="0" w:color="auto"/>
      </w:divBdr>
    </w:div>
    <w:div w:id="1902017418">
      <w:bodyDiv w:val="1"/>
      <w:marLeft w:val="0"/>
      <w:marRight w:val="0"/>
      <w:marTop w:val="0"/>
      <w:marBottom w:val="0"/>
      <w:divBdr>
        <w:top w:val="none" w:sz="0" w:space="0" w:color="auto"/>
        <w:left w:val="none" w:sz="0" w:space="0" w:color="auto"/>
        <w:bottom w:val="none" w:sz="0" w:space="0" w:color="auto"/>
        <w:right w:val="none" w:sz="0" w:space="0" w:color="auto"/>
      </w:divBdr>
    </w:div>
    <w:div w:id="208221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28</Pages>
  <Words>2777</Words>
  <Characters>15831</Characters>
  <Application>Microsoft Office Word</Application>
  <DocSecurity>0</DocSecurity>
  <Lines>131</Lines>
  <Paragraphs>37</Paragraphs>
  <ScaleCrop>false</ScaleCrop>
  <Company>微软中国</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浙江省卫生和计划生育委员会办公室</dc:title>
  <dc:subject/>
  <dc:creator>庞文杰</dc:creator>
  <cp:keywords/>
  <dc:description/>
  <cp:lastModifiedBy>Administrator</cp:lastModifiedBy>
  <cp:revision>80</cp:revision>
  <cp:lastPrinted>2017-03-06T00:44:00Z</cp:lastPrinted>
  <dcterms:created xsi:type="dcterms:W3CDTF">2017-05-23T12:31:00Z</dcterms:created>
  <dcterms:modified xsi:type="dcterms:W3CDTF">2017-05-31T08:28:00Z</dcterms:modified>
</cp:coreProperties>
</file>