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6C" w:rsidRDefault="00F677A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浙江大学医学院关于选拔临床博士生和临床博士后赴</w:t>
      </w:r>
    </w:p>
    <w:p w:rsidR="000A1C6C" w:rsidRDefault="00F677A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美国匹兹堡大学临床科研培训交流的通知</w:t>
      </w:r>
    </w:p>
    <w:p w:rsidR="000A1C6C" w:rsidRDefault="000A1C6C"/>
    <w:p w:rsidR="000A1C6C" w:rsidRDefault="00F677A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为提升医学院临床博士生及临床博士后的临床科研能力，学院将组织选拔赴美国匹兹堡大学进行为期三个月的交流培训，具体如下：</w:t>
      </w:r>
    </w:p>
    <w:p w:rsidR="000A1C6C" w:rsidRDefault="00F677A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一、项目要求：</w:t>
      </w:r>
    </w:p>
    <w:p w:rsidR="000A1C6C" w:rsidRDefault="00F677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有临床学习和工作经验，积极参与临床科研活动；</w:t>
      </w:r>
    </w:p>
    <w:p w:rsidR="000A1C6C" w:rsidRDefault="00F677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英语水平：托福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分或雅思</w:t>
      </w:r>
      <w:r>
        <w:rPr>
          <w:rFonts w:hint="eastAsia"/>
          <w:sz w:val="28"/>
          <w:szCs w:val="28"/>
        </w:rPr>
        <w:t>7-7.5</w:t>
      </w:r>
      <w:r>
        <w:rPr>
          <w:rFonts w:hint="eastAsia"/>
          <w:sz w:val="28"/>
          <w:szCs w:val="28"/>
        </w:rPr>
        <w:t>分之间（没有有效英语成绩的申请人，面试后</w:t>
      </w:r>
      <w:bookmarkStart w:id="0" w:name="_GoBack"/>
      <w:bookmarkEnd w:id="0"/>
      <w:r>
        <w:rPr>
          <w:rFonts w:hint="eastAsia"/>
          <w:sz w:val="28"/>
          <w:szCs w:val="28"/>
        </w:rPr>
        <w:t>符合匹兹堡大学条件，需申请</w:t>
      </w:r>
      <w:proofErr w:type="spellStart"/>
      <w:r>
        <w:rPr>
          <w:rFonts w:hint="eastAsia"/>
          <w:sz w:val="28"/>
          <w:szCs w:val="28"/>
        </w:rPr>
        <w:t>Duolingo</w:t>
      </w:r>
      <w:proofErr w:type="spellEnd"/>
      <w:r>
        <w:rPr>
          <w:rFonts w:hint="eastAsia"/>
          <w:sz w:val="28"/>
          <w:szCs w:val="28"/>
        </w:rPr>
        <w:t>网上考试并通过）。</w:t>
      </w:r>
    </w:p>
    <w:p w:rsidR="000A1C6C" w:rsidRDefault="00F677A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二、费用及选拔程序：</w:t>
      </w:r>
    </w:p>
    <w:p w:rsidR="000A1C6C" w:rsidRDefault="00F677A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、项目免学费，为期三个月（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7-9</w:t>
      </w:r>
      <w:r>
        <w:rPr>
          <w:rFonts w:hint="eastAsia"/>
          <w:sz w:val="28"/>
          <w:szCs w:val="28"/>
        </w:rPr>
        <w:t>月），一共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个名额；</w:t>
      </w:r>
    </w:p>
    <w:p w:rsidR="000A1C6C" w:rsidRDefault="00F677A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、临床博士生可以申请浙江大学研究生院“博士研究生开展国际合作研究与交流项目”资助在美生活费。国际旅费建议导师资助或学生个人承担。通过医学院研究生办公室提交相关申请材料</w:t>
      </w:r>
      <w:r w:rsidR="00665817">
        <w:rPr>
          <w:rFonts w:hint="eastAsia"/>
          <w:sz w:val="28"/>
          <w:szCs w:val="28"/>
        </w:rPr>
        <w:t>(</w:t>
      </w:r>
      <w:r w:rsidR="00665817">
        <w:rPr>
          <w:rFonts w:hint="eastAsia"/>
          <w:sz w:val="28"/>
          <w:szCs w:val="28"/>
        </w:rPr>
        <w:t>电子版材料发送至</w:t>
      </w:r>
      <w:r w:rsidR="00665817">
        <w:rPr>
          <w:rFonts w:hint="eastAsia"/>
          <w:sz w:val="28"/>
          <w:szCs w:val="28"/>
        </w:rPr>
        <w:t>yingjj@zju.edu.cn</w:t>
      </w:r>
      <w:r w:rsidR="00665817">
        <w:rPr>
          <w:rFonts w:hint="eastAsia"/>
          <w:sz w:val="28"/>
          <w:szCs w:val="28"/>
        </w:rPr>
        <w:t>，纸质版交到紫金港校区医学院综合楼</w:t>
      </w:r>
      <w:r w:rsidR="00665817">
        <w:rPr>
          <w:rFonts w:hint="eastAsia"/>
          <w:sz w:val="28"/>
          <w:szCs w:val="28"/>
        </w:rPr>
        <w:t>602</w:t>
      </w:r>
      <w:r w:rsidR="00665817">
        <w:rPr>
          <w:rFonts w:hint="eastAsia"/>
          <w:sz w:val="28"/>
          <w:szCs w:val="28"/>
        </w:rPr>
        <w:t>应老师处）</w:t>
      </w:r>
      <w:r>
        <w:rPr>
          <w:rFonts w:hint="eastAsia"/>
          <w:sz w:val="28"/>
          <w:szCs w:val="28"/>
        </w:rPr>
        <w:t>；</w:t>
      </w:r>
    </w:p>
    <w:p w:rsidR="000A1C6C" w:rsidRDefault="00F677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临床博士后向所在医院申请，国际旅费和生活费建议医院按照医院短期出国相关规定资助；</w:t>
      </w:r>
    </w:p>
    <w:p w:rsidR="000A1C6C" w:rsidRDefault="00F677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申请材料包括个人英文简历</w:t>
      </w:r>
      <w:r w:rsidR="006812AD">
        <w:rPr>
          <w:rFonts w:hint="eastAsia"/>
          <w:sz w:val="28"/>
          <w:szCs w:val="28"/>
        </w:rPr>
        <w:t>、</w:t>
      </w:r>
      <w:r w:rsidR="00567437">
        <w:rPr>
          <w:rFonts w:hint="eastAsia"/>
          <w:sz w:val="28"/>
          <w:szCs w:val="28"/>
        </w:rPr>
        <w:t>附件</w:t>
      </w:r>
      <w:r w:rsidR="0056743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申请表（需导师或所在医院签字同意）</w:t>
      </w:r>
      <w:r w:rsidR="006812AD">
        <w:rPr>
          <w:rFonts w:hint="eastAsia"/>
          <w:sz w:val="28"/>
          <w:szCs w:val="28"/>
        </w:rPr>
        <w:t>、</w:t>
      </w:r>
      <w:r w:rsidR="00567437">
        <w:rPr>
          <w:rFonts w:hint="eastAsia"/>
          <w:sz w:val="28"/>
          <w:szCs w:val="28"/>
        </w:rPr>
        <w:t>附件</w:t>
      </w:r>
      <w:r w:rsidR="00567437">
        <w:rPr>
          <w:rFonts w:hint="eastAsia"/>
          <w:sz w:val="28"/>
          <w:szCs w:val="28"/>
        </w:rPr>
        <w:t>3</w:t>
      </w:r>
      <w:r w:rsidR="006812AD">
        <w:rPr>
          <w:rFonts w:hint="eastAsia"/>
          <w:sz w:val="28"/>
          <w:szCs w:val="28"/>
        </w:rPr>
        <w:t>汇总表</w:t>
      </w:r>
      <w:r>
        <w:rPr>
          <w:rFonts w:hint="eastAsia"/>
          <w:sz w:val="28"/>
          <w:szCs w:val="28"/>
        </w:rPr>
        <w:t>；</w:t>
      </w:r>
    </w:p>
    <w:p w:rsidR="000A1C6C" w:rsidRDefault="00F677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申请截止时间：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665817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日；</w:t>
      </w:r>
    </w:p>
    <w:p w:rsidR="000A1C6C" w:rsidRDefault="00F677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由匹兹堡大学组织视频面试并最终确定入选名单。</w:t>
      </w:r>
    </w:p>
    <w:p w:rsidR="000A1C6C" w:rsidRDefault="000A1C6C">
      <w:pPr>
        <w:spacing w:line="360" w:lineRule="auto"/>
        <w:rPr>
          <w:sz w:val="28"/>
          <w:szCs w:val="28"/>
        </w:rPr>
      </w:pPr>
    </w:p>
    <w:p w:rsidR="000A1C6C" w:rsidRDefault="00F677A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浙江大学医学院</w:t>
      </w:r>
    </w:p>
    <w:p w:rsidR="000A1C6C" w:rsidRDefault="00F677A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665817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0A1C6C" w:rsidSect="000A1C6C">
      <w:pgSz w:w="11906" w:h="16838"/>
      <w:pgMar w:top="1100" w:right="1633" w:bottom="1157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F9" w:rsidRDefault="00C844F9" w:rsidP="006812AD">
      <w:r>
        <w:separator/>
      </w:r>
    </w:p>
  </w:endnote>
  <w:endnote w:type="continuationSeparator" w:id="0">
    <w:p w:rsidR="00C844F9" w:rsidRDefault="00C844F9" w:rsidP="00681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F9" w:rsidRDefault="00C844F9" w:rsidP="006812AD">
      <w:r>
        <w:separator/>
      </w:r>
    </w:p>
  </w:footnote>
  <w:footnote w:type="continuationSeparator" w:id="0">
    <w:p w:rsidR="00C844F9" w:rsidRDefault="00C844F9" w:rsidP="00681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1895"/>
    <w:multiLevelType w:val="singleLevel"/>
    <w:tmpl w:val="0CA9189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A86D43"/>
    <w:rsid w:val="000A1C6C"/>
    <w:rsid w:val="00567437"/>
    <w:rsid w:val="00665817"/>
    <w:rsid w:val="006812AD"/>
    <w:rsid w:val="00C844F9"/>
    <w:rsid w:val="00E77B28"/>
    <w:rsid w:val="00F677AF"/>
    <w:rsid w:val="0B66505A"/>
    <w:rsid w:val="1E2831A8"/>
    <w:rsid w:val="3A230AB2"/>
    <w:rsid w:val="511D419C"/>
    <w:rsid w:val="60572840"/>
    <w:rsid w:val="7EA8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C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0A1C6C"/>
    <w:pPr>
      <w:keepNext/>
      <w:keepLines/>
      <w:spacing w:line="413" w:lineRule="auto"/>
      <w:outlineLvl w:val="1"/>
    </w:pPr>
    <w:rPr>
      <w:rFonts w:ascii="Arial" w:eastAsia="仿宋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1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12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1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12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13</cp:revision>
  <dcterms:created xsi:type="dcterms:W3CDTF">2019-04-26T06:21:00Z</dcterms:created>
  <dcterms:modified xsi:type="dcterms:W3CDTF">2019-04-28T09:31:00Z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