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14" w:rsidRDefault="009F7B8E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W w:w="8592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7236"/>
      </w:tblGrid>
      <w:tr w:rsidR="00467514">
        <w:trPr>
          <w:trHeight w:val="912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67514" w:rsidRDefault="009F7B8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组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67514" w:rsidRDefault="006B60CE" w:rsidP="006B60CE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  <w:lang w:val="zh-CN"/>
              </w:rPr>
            </w:pPr>
            <w:r w:rsidRPr="006B60CE"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F052"/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理学</w:t>
            </w:r>
            <w:r w:rsidR="009F7B8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工学</w:t>
            </w:r>
            <w:r w:rsidR="009F7B8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医药</w:t>
            </w:r>
            <w:r w:rsidR="009F7B8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农林</w:t>
            </w:r>
            <w:r w:rsidR="009F7B8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社科</w:t>
            </w:r>
            <w:r w:rsidR="009F7B8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</w:rPr>
              <w:t>□企业  □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专项领域</w:t>
            </w:r>
          </w:p>
        </w:tc>
      </w:tr>
      <w:tr w:rsidR="00467514">
        <w:trPr>
          <w:trHeight w:val="893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67514" w:rsidRDefault="009F7B8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申报类型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67514" w:rsidRDefault="006B60CE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  <w:lang w:val="zh-CN"/>
              </w:rPr>
            </w:pPr>
            <w:r w:rsidRPr="006B60CE"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F052"/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学术型</w:t>
            </w:r>
            <w:r w:rsidR="009F7B8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学术应用并重型</w:t>
            </w:r>
            <w:r w:rsidR="009F7B8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9F7B8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应用型</w:t>
            </w:r>
          </w:p>
        </w:tc>
      </w:tr>
      <w:tr w:rsidR="00467514">
        <w:trPr>
          <w:trHeight w:val="920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67514" w:rsidRDefault="009F7B8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专业类别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67514" w:rsidRDefault="009F7B8E" w:rsidP="006B60CE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="006B60CE">
              <w:rPr>
                <w:rFonts w:ascii="宋体" w:hAnsi="宋体" w:cs="宋体" w:hint="eastAsia"/>
                <w:kern w:val="0"/>
                <w:sz w:val="24"/>
                <w:szCs w:val="24"/>
                <w:u w:val="single"/>
                <w:lang w:val="zh-CN"/>
              </w:rPr>
              <w:t>生物科学类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  <w:lang w:val="zh-CN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（按填报说明填写，专项推荐填写专项名称）</w:t>
            </w:r>
          </w:p>
        </w:tc>
      </w:tr>
      <w:tr w:rsidR="00467514">
        <w:trPr>
          <w:trHeight w:val="920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67514" w:rsidRDefault="009F7B8E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是否高校院所青年教师到企业从事博士后研究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67514" w:rsidRDefault="009F7B8E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高校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科研院所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</w:p>
          <w:p w:rsidR="00467514" w:rsidRDefault="009F7B8E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企业：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                  </w:t>
            </w:r>
          </w:p>
          <w:p w:rsidR="00467514" w:rsidRDefault="009F7B8E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博士后编号：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                  </w:t>
            </w:r>
          </w:p>
          <w:p w:rsidR="00467514" w:rsidRDefault="009F7B8E" w:rsidP="006B60CE">
            <w:pPr>
              <w:autoSpaceDE w:val="0"/>
              <w:autoSpaceDN w:val="0"/>
              <w:adjustRightInd w:val="0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（</w:t>
            </w:r>
            <w:r w:rsidR="006B60C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）否</w:t>
            </w:r>
          </w:p>
        </w:tc>
      </w:tr>
    </w:tbl>
    <w:p w:rsidR="00467514" w:rsidRDefault="00467514">
      <w:pPr>
        <w:rPr>
          <w:rFonts w:eastAsia="仿宋_GB2312"/>
          <w:sz w:val="32"/>
          <w:szCs w:val="32"/>
        </w:rPr>
      </w:pPr>
    </w:p>
    <w:p w:rsidR="00467514" w:rsidRDefault="009F7B8E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浙江省</w:t>
      </w:r>
      <w:r>
        <w:rPr>
          <w:rFonts w:ascii="方正小标宋_GBK" w:eastAsia="方正小标宋_GBK" w:cs="方正小标宋_GBK"/>
          <w:sz w:val="44"/>
          <w:szCs w:val="44"/>
        </w:rPr>
        <w:t>151</w:t>
      </w:r>
      <w:r>
        <w:rPr>
          <w:rFonts w:ascii="方正小标宋_GBK" w:eastAsia="方正小标宋_GBK" w:cs="方正小标宋_GBK" w:hint="eastAsia"/>
          <w:sz w:val="44"/>
          <w:szCs w:val="44"/>
        </w:rPr>
        <w:t>人才工程第三层次培养人员</w:t>
      </w:r>
    </w:p>
    <w:p w:rsidR="00467514" w:rsidRDefault="009F7B8E">
      <w:pPr>
        <w:spacing w:line="70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推荐人选申报表</w:t>
      </w:r>
    </w:p>
    <w:p w:rsidR="00467514" w:rsidRDefault="00467514"/>
    <w:p w:rsidR="00467514" w:rsidRDefault="00467514"/>
    <w:p w:rsidR="00467514" w:rsidRDefault="009F7B8E">
      <w:pPr>
        <w:ind w:firstLineChars="100" w:firstLine="32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姓</w:t>
      </w:r>
      <w:r>
        <w:rPr>
          <w:rFonts w:eastAsia="黑体"/>
          <w:sz w:val="32"/>
          <w:szCs w:val="32"/>
        </w:rPr>
        <w:t xml:space="preserve">       </w:t>
      </w:r>
      <w:r>
        <w:rPr>
          <w:rFonts w:eastAsia="黑体" w:cs="黑体" w:hint="eastAsia"/>
          <w:sz w:val="32"/>
          <w:szCs w:val="32"/>
        </w:rPr>
        <w:t>名：</w:t>
      </w:r>
      <w:r w:rsidR="006B60CE">
        <w:rPr>
          <w:rFonts w:eastAsia="黑体" w:cs="黑体" w:hint="eastAsia"/>
          <w:sz w:val="32"/>
          <w:szCs w:val="32"/>
        </w:rPr>
        <w:t xml:space="preserve">       </w:t>
      </w:r>
      <w:proofErr w:type="gramStart"/>
      <w:r w:rsidR="006B60CE" w:rsidRPr="006B60CE">
        <w:rPr>
          <w:rFonts w:eastAsia="黑体" w:cs="黑体" w:hint="eastAsia"/>
          <w:b/>
          <w:sz w:val="32"/>
          <w:szCs w:val="32"/>
        </w:rPr>
        <w:t>戈万忠</w:t>
      </w:r>
      <w:proofErr w:type="gramEnd"/>
    </w:p>
    <w:p w:rsidR="00467514" w:rsidRDefault="00022804">
      <w:pPr>
        <w:rPr>
          <w:rFonts w:eastAsia="黑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2539</wp:posOffset>
                </wp:positionV>
                <wp:extent cx="3200400" cy="0"/>
                <wp:effectExtent l="0" t="0" r="19050" b="19050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5B88E3" id="直线 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.2pt" to="36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">
                <o:lock v:ext="edit" shapetype="f"/>
              </v:line>
            </w:pict>
          </mc:Fallback>
        </mc:AlternateContent>
      </w:r>
    </w:p>
    <w:p w:rsidR="00467514" w:rsidRDefault="00022804">
      <w:pPr>
        <w:ind w:firstLineChars="160" w:firstLine="336"/>
        <w:rPr>
          <w:rFonts w:eastAsia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271144</wp:posOffset>
                </wp:positionV>
                <wp:extent cx="3200400" cy="0"/>
                <wp:effectExtent l="0" t="0" r="19050" b="19050"/>
                <wp:wrapNone/>
                <wp:docPr id="2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BCDA56" id="直线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1.35pt" to="36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">
                <o:lock v:ext="edit" shapetype="f"/>
              </v:line>
            </w:pict>
          </mc:Fallback>
        </mc:AlternateContent>
      </w:r>
      <w:r w:rsidR="009F7B8E">
        <w:rPr>
          <w:rFonts w:eastAsia="黑体" w:cs="黑体" w:hint="eastAsia"/>
          <w:sz w:val="32"/>
          <w:szCs w:val="32"/>
        </w:rPr>
        <w:t>单</w:t>
      </w:r>
      <w:r w:rsidR="009F7B8E">
        <w:rPr>
          <w:rFonts w:eastAsia="黑体"/>
          <w:sz w:val="32"/>
          <w:szCs w:val="32"/>
        </w:rPr>
        <w:t xml:space="preserve">       </w:t>
      </w:r>
      <w:r w:rsidR="009F7B8E">
        <w:rPr>
          <w:rFonts w:eastAsia="黑体" w:cs="黑体" w:hint="eastAsia"/>
          <w:sz w:val="32"/>
          <w:szCs w:val="32"/>
        </w:rPr>
        <w:t>位：</w:t>
      </w:r>
      <w:r w:rsidR="006B60CE">
        <w:rPr>
          <w:rFonts w:eastAsia="黑体" w:cs="黑体" w:hint="eastAsia"/>
          <w:sz w:val="32"/>
          <w:szCs w:val="32"/>
        </w:rPr>
        <w:t xml:space="preserve">      </w:t>
      </w:r>
      <w:r w:rsidR="006B60CE" w:rsidRPr="006B60CE">
        <w:rPr>
          <w:rFonts w:eastAsia="黑体" w:cs="黑体" w:hint="eastAsia"/>
          <w:b/>
          <w:sz w:val="32"/>
          <w:szCs w:val="32"/>
        </w:rPr>
        <w:t>浙江大学</w:t>
      </w:r>
    </w:p>
    <w:p w:rsidR="00467514" w:rsidRDefault="00467514">
      <w:pPr>
        <w:rPr>
          <w:rFonts w:eastAsia="黑体"/>
          <w:sz w:val="24"/>
          <w:szCs w:val="24"/>
        </w:rPr>
      </w:pPr>
    </w:p>
    <w:p w:rsidR="00467514" w:rsidRDefault="009F7B8E">
      <w:pPr>
        <w:ind w:firstLineChars="100" w:firstLine="320"/>
        <w:rPr>
          <w:rFonts w:eastAsia="黑体"/>
          <w:sz w:val="32"/>
          <w:szCs w:val="32"/>
          <w:u w:val="single"/>
        </w:rPr>
      </w:pPr>
      <w:r>
        <w:rPr>
          <w:rFonts w:eastAsia="黑体" w:cs="黑体" w:hint="eastAsia"/>
          <w:sz w:val="32"/>
          <w:szCs w:val="32"/>
        </w:rPr>
        <w:t>部门（地区）：</w:t>
      </w:r>
      <w:r w:rsidR="006B60CE">
        <w:rPr>
          <w:rFonts w:eastAsia="黑体"/>
          <w:sz w:val="32"/>
          <w:szCs w:val="32"/>
          <w:u w:val="single"/>
        </w:rPr>
        <w:t xml:space="preserve">  </w:t>
      </w:r>
      <w:r w:rsidR="006B60CE" w:rsidRPr="006B60CE">
        <w:rPr>
          <w:rFonts w:eastAsia="黑体"/>
          <w:b/>
          <w:sz w:val="32"/>
          <w:szCs w:val="32"/>
          <w:u w:val="single"/>
        </w:rPr>
        <w:t xml:space="preserve"> </w:t>
      </w:r>
      <w:r w:rsidR="006B60CE" w:rsidRPr="006B60CE">
        <w:rPr>
          <w:rFonts w:eastAsia="黑体" w:hint="eastAsia"/>
          <w:b/>
          <w:sz w:val="32"/>
          <w:szCs w:val="32"/>
          <w:u w:val="single"/>
        </w:rPr>
        <w:t>医学院遗传学研究所</w:t>
      </w:r>
      <w:r w:rsidRPr="006B60CE">
        <w:rPr>
          <w:rFonts w:eastAsia="黑体"/>
          <w:b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    </w:t>
      </w:r>
    </w:p>
    <w:p w:rsidR="00467514" w:rsidRDefault="00467514" w:rsidP="00C05A79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467514" w:rsidRDefault="00467514" w:rsidP="00C05A79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467514" w:rsidRDefault="00467514" w:rsidP="00C05A79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467514" w:rsidRDefault="00467514" w:rsidP="00C05A79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467514" w:rsidRDefault="00467514" w:rsidP="00C05A79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467514" w:rsidRDefault="00467514" w:rsidP="00C05A79">
      <w:pPr>
        <w:spacing w:afterLines="30" w:after="72"/>
        <w:rPr>
          <w:rFonts w:eastAsia="楷体_GB2312"/>
          <w:sz w:val="32"/>
          <w:szCs w:val="32"/>
        </w:rPr>
      </w:pPr>
    </w:p>
    <w:p w:rsidR="00467514" w:rsidRDefault="00467514" w:rsidP="00C05A79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467514" w:rsidRDefault="009F7B8E" w:rsidP="00C05A79">
      <w:pPr>
        <w:spacing w:afterLines="30" w:after="72"/>
        <w:jc w:val="center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浙江省</w:t>
      </w:r>
      <w:r>
        <w:rPr>
          <w:rFonts w:eastAsia="楷体_GB2312"/>
          <w:sz w:val="32"/>
          <w:szCs w:val="32"/>
        </w:rPr>
        <w:t>151</w:t>
      </w:r>
      <w:r>
        <w:rPr>
          <w:rFonts w:eastAsia="楷体_GB2312" w:cs="楷体_GB2312" w:hint="eastAsia"/>
          <w:sz w:val="32"/>
          <w:szCs w:val="32"/>
        </w:rPr>
        <w:t>人才工程联席会议办公室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cs="楷体_GB2312" w:hint="eastAsia"/>
          <w:sz w:val="32"/>
          <w:szCs w:val="32"/>
        </w:rPr>
        <w:t>制</w:t>
      </w:r>
    </w:p>
    <w:p w:rsidR="00467514" w:rsidRDefault="009F7B8E">
      <w:pPr>
        <w:jc w:val="center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二</w:t>
      </w:r>
      <w:r>
        <w:rPr>
          <w:rFonts w:cs="宋体" w:hint="eastAsia"/>
          <w:sz w:val="32"/>
          <w:szCs w:val="32"/>
        </w:rPr>
        <w:t>〇</w:t>
      </w:r>
      <w:r>
        <w:rPr>
          <w:rFonts w:eastAsia="楷体_GB2312" w:cs="楷体_GB2312" w:hint="eastAsia"/>
          <w:sz w:val="32"/>
          <w:szCs w:val="32"/>
        </w:rPr>
        <w:t>一七年四月</w:t>
      </w:r>
      <w:r>
        <w:rPr>
          <w:rFonts w:eastAsia="楷体_GB2312"/>
          <w:sz w:val="32"/>
          <w:szCs w:val="32"/>
        </w:rPr>
        <w:br w:type="column"/>
      </w:r>
    </w:p>
    <w:p w:rsidR="00467514" w:rsidRDefault="009F7B8E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填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表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说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明</w:t>
      </w:r>
    </w:p>
    <w:p w:rsidR="00467514" w:rsidRDefault="00467514">
      <w:pPr>
        <w:spacing w:line="590" w:lineRule="exact"/>
        <w:jc w:val="center"/>
        <w:rPr>
          <w:rFonts w:eastAsia="仿宋_GB2312"/>
          <w:sz w:val="32"/>
          <w:szCs w:val="32"/>
        </w:rPr>
      </w:pPr>
    </w:p>
    <w:p w:rsidR="00467514" w:rsidRDefault="009F7B8E">
      <w:pPr>
        <w:numPr>
          <w:ilvl w:val="0"/>
          <w:numId w:val="1"/>
        </w:num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封面填写方法：</w:t>
      </w:r>
    </w:p>
    <w:p w:rsidR="00467514" w:rsidRDefault="009F7B8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“组别”栏，所在单位为企业的申报人员填写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，属于专项领域推荐的，填写“专项领域”；其他人员根据自身所从事专业领域情况，在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理学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、“工学”、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医药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农林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社科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前打</w:t>
      </w:r>
      <w:r>
        <w:rPr>
          <w:rFonts w:eastAsia="仿宋_GB2312"/>
          <w:sz w:val="32"/>
          <w:szCs w:val="32"/>
        </w:rPr>
        <w:t>“√”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467514" w:rsidRDefault="009F7B8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“申报类型”栏：根据自身所从事专业工作情况，在“学术型”、“学术应用并重型”、“应用型”前打</w:t>
      </w:r>
      <w:r>
        <w:rPr>
          <w:rFonts w:eastAsia="仿宋_GB2312"/>
          <w:sz w:val="32"/>
          <w:szCs w:val="32"/>
        </w:rPr>
        <w:t>“√”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467514" w:rsidRDefault="009F7B8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 w:cs="仿宋_GB2312" w:hint="eastAsia"/>
          <w:sz w:val="32"/>
          <w:szCs w:val="32"/>
        </w:rPr>
        <w:t>专业类别</w:t>
      </w:r>
      <w:r>
        <w:rPr>
          <w:rFonts w:eastAsia="仿宋_GB2312"/>
          <w:sz w:val="32"/>
          <w:szCs w:val="32"/>
        </w:rPr>
        <w:t>”</w:t>
      </w:r>
      <w:proofErr w:type="gramStart"/>
      <w:r>
        <w:rPr>
          <w:rFonts w:eastAsia="仿宋_GB2312" w:cs="仿宋_GB2312" w:hint="eastAsia"/>
          <w:sz w:val="32"/>
          <w:szCs w:val="32"/>
        </w:rPr>
        <w:t>栏按照</w:t>
      </w:r>
      <w:proofErr w:type="gramEnd"/>
      <w:r>
        <w:rPr>
          <w:rFonts w:eastAsia="仿宋_GB2312"/>
          <w:sz w:val="32"/>
          <w:szCs w:val="32"/>
        </w:rPr>
        <w:t>GB/T16835—1997</w:t>
      </w:r>
      <w:r>
        <w:rPr>
          <w:rFonts w:eastAsia="仿宋_GB2312" w:cs="仿宋_GB2312" w:hint="eastAsia"/>
          <w:sz w:val="32"/>
          <w:szCs w:val="32"/>
        </w:rPr>
        <w:t>分为以下几类，申报人选根据自身所从事专业情况选择合适类别填写：</w:t>
      </w:r>
      <w:r>
        <w:rPr>
          <w:rFonts w:eastAsia="仿宋_GB2312"/>
          <w:sz w:val="32"/>
          <w:szCs w:val="32"/>
        </w:rPr>
        <w:t xml:space="preserve"> </w:t>
      </w:r>
    </w:p>
    <w:p w:rsidR="00467514" w:rsidRDefault="009F7B8E" w:rsidP="00C05A79">
      <w:pPr>
        <w:spacing w:line="590" w:lineRule="exact"/>
        <w:ind w:firstLineChars="196" w:firstLine="63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理学：</w:t>
      </w:r>
      <w:r>
        <w:rPr>
          <w:rFonts w:eastAsia="仿宋_GB2312" w:cs="仿宋_GB2312" w:hint="eastAsia"/>
          <w:sz w:val="32"/>
          <w:szCs w:val="32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  <w:r>
        <w:rPr>
          <w:rFonts w:eastAsia="仿宋_GB2312" w:cs="仿宋_GB2312" w:hint="eastAsia"/>
          <w:b/>
          <w:bCs/>
          <w:sz w:val="32"/>
          <w:szCs w:val="32"/>
        </w:rPr>
        <w:t>工学：</w:t>
      </w:r>
      <w:r>
        <w:rPr>
          <w:rFonts w:eastAsia="仿宋_GB2312" w:cs="仿宋_GB2312" w:hint="eastAsia"/>
          <w:sz w:val="32"/>
          <w:szCs w:val="32"/>
        </w:rPr>
        <w:t>地质类、材料类、机械类、仪器仪表类、热能核能类、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  <w:r>
        <w:rPr>
          <w:rFonts w:eastAsia="仿宋_GB2312" w:cs="仿宋_GB2312" w:hint="eastAsia"/>
          <w:b/>
          <w:bCs/>
          <w:sz w:val="32"/>
          <w:szCs w:val="32"/>
        </w:rPr>
        <w:t>农学：</w:t>
      </w:r>
      <w:r>
        <w:rPr>
          <w:rFonts w:eastAsia="仿宋_GB2312" w:cs="仿宋_GB2312" w:hint="eastAsia"/>
          <w:sz w:val="32"/>
          <w:szCs w:val="32"/>
        </w:rPr>
        <w:t>植物生产类、森林资源类、环境保护类、动物生产与兽医类、水产类、管理类、农业推广类；</w:t>
      </w:r>
      <w:r>
        <w:rPr>
          <w:rFonts w:eastAsia="仿宋_GB2312" w:cs="仿宋_GB2312" w:hint="eastAsia"/>
          <w:b/>
          <w:bCs/>
          <w:sz w:val="32"/>
          <w:szCs w:val="32"/>
        </w:rPr>
        <w:t>医学：</w:t>
      </w:r>
      <w:r>
        <w:rPr>
          <w:rFonts w:eastAsia="仿宋_GB2312" w:cs="仿宋_GB2312" w:hint="eastAsia"/>
          <w:sz w:val="32"/>
          <w:szCs w:val="32"/>
        </w:rPr>
        <w:t>基</w:t>
      </w:r>
      <w:r>
        <w:rPr>
          <w:rFonts w:eastAsia="仿宋_GB2312" w:cs="仿宋_GB2312" w:hint="eastAsia"/>
          <w:sz w:val="32"/>
          <w:szCs w:val="32"/>
        </w:rPr>
        <w:lastRenderedPageBreak/>
        <w:t>础医学类、预防医学类、临床医学与医学技术类、口腔医学类、中医学类、法医学类、护理学类、药学类、管理类；</w:t>
      </w:r>
      <w:r>
        <w:rPr>
          <w:rFonts w:eastAsia="仿宋_GB2312" w:cs="仿宋_GB2312" w:hint="eastAsia"/>
          <w:b/>
          <w:bCs/>
          <w:sz w:val="32"/>
          <w:szCs w:val="32"/>
        </w:rPr>
        <w:t>哲学：</w:t>
      </w:r>
      <w:r>
        <w:rPr>
          <w:rFonts w:eastAsia="仿宋_GB2312" w:cs="仿宋_GB2312" w:hint="eastAsia"/>
          <w:sz w:val="32"/>
          <w:szCs w:val="32"/>
        </w:rPr>
        <w:t>哲学类、马克思主义理论类；</w:t>
      </w:r>
      <w:r>
        <w:rPr>
          <w:rFonts w:eastAsia="仿宋_GB2312" w:cs="仿宋_GB2312" w:hint="eastAsia"/>
          <w:b/>
          <w:bCs/>
          <w:sz w:val="32"/>
          <w:szCs w:val="32"/>
        </w:rPr>
        <w:t>经济学：</w:t>
      </w:r>
      <w:r>
        <w:rPr>
          <w:rFonts w:eastAsia="仿宋_GB2312" w:cs="仿宋_GB2312" w:hint="eastAsia"/>
          <w:sz w:val="32"/>
          <w:szCs w:val="32"/>
        </w:rPr>
        <w:t>经济学类、管理类；</w:t>
      </w:r>
      <w:r>
        <w:rPr>
          <w:rFonts w:eastAsia="仿宋_GB2312" w:cs="仿宋_GB2312" w:hint="eastAsia"/>
          <w:b/>
          <w:bCs/>
          <w:sz w:val="32"/>
          <w:szCs w:val="32"/>
        </w:rPr>
        <w:t>法学：</w:t>
      </w:r>
      <w:r>
        <w:rPr>
          <w:rFonts w:eastAsia="仿宋_GB2312" w:cs="仿宋_GB2312" w:hint="eastAsia"/>
          <w:sz w:val="32"/>
          <w:szCs w:val="32"/>
        </w:rPr>
        <w:t>法学类、社会学类、政治学类、公安学类；</w:t>
      </w:r>
      <w:r>
        <w:rPr>
          <w:rFonts w:eastAsia="仿宋_GB2312" w:cs="仿宋_GB2312" w:hint="eastAsia"/>
          <w:b/>
          <w:bCs/>
          <w:sz w:val="32"/>
          <w:szCs w:val="32"/>
        </w:rPr>
        <w:t>教育学：</w:t>
      </w:r>
      <w:r>
        <w:rPr>
          <w:rFonts w:eastAsia="仿宋_GB2312" w:cs="仿宋_GB2312" w:hint="eastAsia"/>
          <w:sz w:val="32"/>
          <w:szCs w:val="32"/>
        </w:rPr>
        <w:t>教育学类、思想政治教育类、体育学类、职业技术教育类；</w:t>
      </w:r>
      <w:r>
        <w:rPr>
          <w:rFonts w:eastAsia="仿宋_GB2312" w:cs="仿宋_GB2312" w:hint="eastAsia"/>
          <w:b/>
          <w:bCs/>
          <w:sz w:val="32"/>
          <w:szCs w:val="32"/>
        </w:rPr>
        <w:t>文学：</w:t>
      </w:r>
      <w:r>
        <w:rPr>
          <w:rFonts w:eastAsia="仿宋_GB2312" w:cs="仿宋_GB2312" w:hint="eastAsia"/>
          <w:sz w:val="32"/>
          <w:szCs w:val="32"/>
        </w:rPr>
        <w:t>中国语言文学类、外国语言文学类、新闻学类、艺术类；</w:t>
      </w:r>
      <w:r>
        <w:rPr>
          <w:rFonts w:eastAsia="仿宋_GB2312" w:cs="仿宋_GB2312" w:hint="eastAsia"/>
          <w:b/>
          <w:bCs/>
          <w:sz w:val="32"/>
          <w:szCs w:val="32"/>
        </w:rPr>
        <w:t>历史学：</w:t>
      </w:r>
      <w:r>
        <w:rPr>
          <w:rFonts w:eastAsia="仿宋_GB2312" w:cs="仿宋_GB2312" w:hint="eastAsia"/>
          <w:sz w:val="32"/>
          <w:szCs w:val="32"/>
        </w:rPr>
        <w:t>历史学类、图书信息档案学类。</w:t>
      </w:r>
    </w:p>
    <w:p w:rsidR="00467514" w:rsidRDefault="009F7B8E">
      <w:pPr>
        <w:spacing w:line="59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专项领域申报的，根据申报情况填写：“三名”工程企业、宣传文化、金融、律师、会计。</w:t>
      </w:r>
    </w:p>
    <w:p w:rsidR="00467514" w:rsidRDefault="009F7B8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．第二至第九项栏目起讫时间均为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月。申报人员根据自身业绩情况填写，没有相关栏目业绩的，无需填写。</w:t>
      </w:r>
    </w:p>
    <w:p w:rsidR="00467514" w:rsidRDefault="009F7B8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．此表报送到省联席会议办公室的截止日期为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cs="仿宋_GB2312" w:hint="eastAsia"/>
          <w:sz w:val="32"/>
          <w:szCs w:val="32"/>
        </w:rPr>
        <w:t>日，逾期不再受理。申报表一式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份，一律用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cs="仿宋_GB2312" w:hint="eastAsia"/>
          <w:sz w:val="32"/>
          <w:szCs w:val="32"/>
        </w:rPr>
        <w:t>纸打印，务必提供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寸照片粘贴于照片处。表内第二至第七项栏目内容均须附复印件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份作为附件（注：著作类只需复印封面、目录、前三页及封底，附件要求不超过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个页码</w:t>
      </w:r>
      <w:r>
        <w:rPr>
          <w:rFonts w:eastAsia="仿宋_GB2312" w:cs="仿宋_GB2312" w:hint="eastAsia"/>
          <w:sz w:val="32"/>
          <w:szCs w:val="32"/>
        </w:rPr>
        <w:t>），并单独装订成册。所有材料评审结束后，不再退还。</w:t>
      </w:r>
    </w:p>
    <w:p w:rsidR="00467514" w:rsidRDefault="009F7B8E">
      <w:pPr>
        <w:spacing w:line="540" w:lineRule="exact"/>
        <w:rPr>
          <w:rFonts w:eastAsia="黑体"/>
          <w:sz w:val="24"/>
          <w:szCs w:val="24"/>
        </w:rPr>
      </w:pPr>
      <w:r>
        <w:rPr>
          <w:rFonts w:eastAsia="仿宋_GB2312"/>
          <w:sz w:val="30"/>
          <w:szCs w:val="30"/>
        </w:rPr>
        <w:br w:type="column"/>
      </w:r>
      <w:r>
        <w:rPr>
          <w:rFonts w:eastAsia="黑体" w:cs="黑体" w:hint="eastAsia"/>
          <w:sz w:val="24"/>
          <w:szCs w:val="24"/>
        </w:rPr>
        <w:lastRenderedPageBreak/>
        <w:t>一、基本情况</w:t>
      </w:r>
    </w:p>
    <w:tbl>
      <w:tblPr>
        <w:tblW w:w="9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716"/>
        <w:gridCol w:w="555"/>
        <w:gridCol w:w="700"/>
        <w:gridCol w:w="630"/>
        <w:gridCol w:w="531"/>
        <w:gridCol w:w="1248"/>
        <w:gridCol w:w="1097"/>
        <w:gridCol w:w="1130"/>
        <w:gridCol w:w="361"/>
        <w:gridCol w:w="1426"/>
      </w:tblGrid>
      <w:tr w:rsidR="00467514">
        <w:trPr>
          <w:trHeight w:val="524"/>
          <w:jc w:val="center"/>
        </w:trPr>
        <w:tc>
          <w:tcPr>
            <w:tcW w:w="1474" w:type="dxa"/>
            <w:gridSpan w:val="2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</w:tcBorders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戈万忠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男</w:t>
            </w:r>
          </w:p>
        </w:tc>
        <w:tc>
          <w:tcPr>
            <w:tcW w:w="1097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130" w:type="dxa"/>
            <w:tcBorders>
              <w:top w:val="single" w:sz="8" w:space="0" w:color="auto"/>
            </w:tcBorders>
          </w:tcPr>
          <w:p w:rsidR="006B60CE" w:rsidRDefault="006B60CE" w:rsidP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1978/11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67514" w:rsidRPr="00AC4D49" w:rsidRDefault="00AC4D49" w:rsidP="00AC4D49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BAD2819" wp14:editId="2CE7FF48">
                  <wp:extent cx="1125415" cy="1380393"/>
                  <wp:effectExtent l="0" t="0" r="0" b="0"/>
                  <wp:docPr id="4" name="图片 4" descr="C:\Users\Administrator\AppData\Roaming\Tencent\Users\349962527\QQ\WinTemp\RichOle\Q%1__4OSJKERSBDT_$4VA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AppData\Roaming\Tencent\Users\349962527\QQ\WinTemp\RichOle\Q%1__4OSJKERSBDT_$4VA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24" cy="138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514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生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地</w:t>
            </w:r>
          </w:p>
        </w:tc>
        <w:tc>
          <w:tcPr>
            <w:tcW w:w="1255" w:type="dxa"/>
            <w:gridSpan w:val="2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湖南</w:t>
            </w:r>
          </w:p>
        </w:tc>
        <w:tc>
          <w:tcPr>
            <w:tcW w:w="1161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248" w:type="dxa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群众</w:t>
            </w:r>
          </w:p>
        </w:tc>
        <w:tc>
          <w:tcPr>
            <w:tcW w:w="1097" w:type="dxa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党政职务</w:t>
            </w:r>
          </w:p>
        </w:tc>
        <w:tc>
          <w:tcPr>
            <w:tcW w:w="1130" w:type="dxa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467514" w:rsidRDefault="00467514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 w:rsidR="00467514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文化程度</w:t>
            </w:r>
          </w:p>
        </w:tc>
        <w:tc>
          <w:tcPr>
            <w:tcW w:w="1255" w:type="dxa"/>
            <w:gridSpan w:val="2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研究生</w:t>
            </w:r>
          </w:p>
        </w:tc>
        <w:tc>
          <w:tcPr>
            <w:tcW w:w="1161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248" w:type="dxa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博士</w:t>
            </w:r>
          </w:p>
        </w:tc>
        <w:tc>
          <w:tcPr>
            <w:tcW w:w="1097" w:type="dxa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</w:t>
            </w:r>
            <w:proofErr w:type="gramStart"/>
            <w:r>
              <w:rPr>
                <w:rFonts w:ascii="宋体" w:hAnsi="宋体" w:cs="宋体" w:hint="eastAsia"/>
              </w:rPr>
              <w:t>技职务</w:t>
            </w:r>
            <w:proofErr w:type="gramEnd"/>
          </w:p>
        </w:tc>
        <w:tc>
          <w:tcPr>
            <w:tcW w:w="1130" w:type="dxa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正高级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467514" w:rsidRDefault="00467514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 w:rsidR="00467514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255" w:type="dxa"/>
            <w:gridSpan w:val="2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2008年</w:t>
            </w:r>
          </w:p>
        </w:tc>
        <w:tc>
          <w:tcPr>
            <w:tcW w:w="1161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248" w:type="dxa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遗传学</w:t>
            </w:r>
          </w:p>
        </w:tc>
        <w:tc>
          <w:tcPr>
            <w:tcW w:w="1097" w:type="dxa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从事专业</w:t>
            </w:r>
          </w:p>
        </w:tc>
        <w:tc>
          <w:tcPr>
            <w:tcW w:w="1130" w:type="dxa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遗传学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467514" w:rsidRDefault="00467514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 w:rsidR="00467514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255" w:type="dxa"/>
            <w:gridSpan w:val="2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新加坡国立大学</w:t>
            </w:r>
          </w:p>
        </w:tc>
        <w:tc>
          <w:tcPr>
            <w:tcW w:w="1161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5262" w:type="dxa"/>
            <w:gridSpan w:val="5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浙江大学医学院遗传学研究所</w:t>
            </w:r>
          </w:p>
        </w:tc>
      </w:tr>
      <w:tr w:rsidR="00467514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3664" w:type="dxa"/>
            <w:gridSpan w:val="5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浙江大学</w:t>
            </w:r>
            <w:r w:rsidR="002E487A">
              <w:rPr>
                <w:rFonts w:ascii="宋体" w:hint="eastAsia"/>
              </w:rPr>
              <w:t>紫</w:t>
            </w:r>
            <w:r>
              <w:rPr>
                <w:rFonts w:ascii="宋体" w:hint="eastAsia"/>
              </w:rPr>
              <w:t>金港校区生物实验中心515</w:t>
            </w:r>
          </w:p>
        </w:tc>
        <w:tc>
          <w:tcPr>
            <w:tcW w:w="1097" w:type="dxa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917" w:type="dxa"/>
            <w:gridSpan w:val="3"/>
            <w:vAlign w:val="center"/>
          </w:tcPr>
          <w:p w:rsidR="00467514" w:rsidRDefault="006B60CE" w:rsidP="006B60CE">
            <w:pPr>
              <w:snapToGrid w:val="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310085</w:t>
            </w:r>
          </w:p>
        </w:tc>
      </w:tr>
      <w:tr w:rsidR="00467514">
        <w:trPr>
          <w:trHeight w:val="524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1255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2409" w:type="dxa"/>
            <w:gridSpan w:val="3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88981726</w:t>
            </w:r>
          </w:p>
        </w:tc>
        <w:tc>
          <w:tcPr>
            <w:tcW w:w="1097" w:type="dxa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917" w:type="dxa"/>
            <w:gridSpan w:val="3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7514">
        <w:trPr>
          <w:trHeight w:val="524"/>
          <w:jc w:val="center"/>
        </w:trPr>
        <w:tc>
          <w:tcPr>
            <w:tcW w:w="1474" w:type="dxa"/>
            <w:gridSpan w:val="2"/>
            <w:vMerge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409" w:type="dxa"/>
            <w:gridSpan w:val="3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13326135781</w:t>
            </w:r>
          </w:p>
        </w:tc>
        <w:tc>
          <w:tcPr>
            <w:tcW w:w="1097" w:type="dxa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2917" w:type="dxa"/>
            <w:gridSpan w:val="3"/>
            <w:vAlign w:val="center"/>
          </w:tcPr>
          <w:p w:rsidR="00467514" w:rsidRDefault="006B60C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wanzhongge@zju.edu.cn</w:t>
            </w:r>
          </w:p>
        </w:tc>
      </w:tr>
      <w:tr w:rsidR="00467514">
        <w:trPr>
          <w:trHeight w:val="524"/>
          <w:jc w:val="center"/>
        </w:trPr>
        <w:tc>
          <w:tcPr>
            <w:tcW w:w="3359" w:type="dxa"/>
            <w:gridSpan w:val="5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曾入选市地或省级工程人才项目情况</w:t>
            </w:r>
          </w:p>
        </w:tc>
        <w:tc>
          <w:tcPr>
            <w:tcW w:w="5793" w:type="dxa"/>
            <w:gridSpan w:val="6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7514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主要简历</w:t>
            </w:r>
          </w:p>
        </w:tc>
        <w:tc>
          <w:tcPr>
            <w:tcW w:w="1271" w:type="dxa"/>
            <w:gridSpan w:val="2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起始年月</w:t>
            </w:r>
          </w:p>
        </w:tc>
        <w:tc>
          <w:tcPr>
            <w:tcW w:w="1330" w:type="dxa"/>
            <w:gridSpan w:val="2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终止年月</w:t>
            </w:r>
          </w:p>
        </w:tc>
        <w:tc>
          <w:tcPr>
            <w:tcW w:w="2876" w:type="dxa"/>
            <w:gridSpan w:val="3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491" w:type="dxa"/>
            <w:gridSpan w:val="2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从事</w:t>
            </w:r>
            <w:proofErr w:type="gramStart"/>
            <w:r>
              <w:rPr>
                <w:rFonts w:ascii="宋体" w:hAnsi="宋体" w:cs="宋体" w:hint="eastAsia"/>
              </w:rPr>
              <w:t>何工作</w:t>
            </w:r>
            <w:proofErr w:type="gramEnd"/>
          </w:p>
        </w:tc>
        <w:tc>
          <w:tcPr>
            <w:tcW w:w="1426" w:type="dxa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注</w:t>
            </w:r>
          </w:p>
        </w:tc>
      </w:tr>
      <w:tr w:rsidR="00467514">
        <w:trPr>
          <w:trHeight w:val="2224"/>
          <w:jc w:val="center"/>
        </w:trPr>
        <w:tc>
          <w:tcPr>
            <w:tcW w:w="758" w:type="dxa"/>
            <w:vMerge/>
            <w:vAlign w:val="center"/>
          </w:tcPr>
          <w:p w:rsidR="00467514" w:rsidRDefault="00467514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71" w:type="dxa"/>
            <w:gridSpan w:val="2"/>
          </w:tcPr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1996/9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2000/9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2003/8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2009/1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2010/7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2012/6</w:t>
            </w:r>
          </w:p>
          <w:p w:rsidR="00467514" w:rsidRDefault="006B60CE" w:rsidP="006B60CE">
            <w:pPr>
              <w:jc w:val="center"/>
              <w:rPr>
                <w:rFonts w:ascii="宋体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2015/</w:t>
            </w: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330" w:type="dxa"/>
            <w:gridSpan w:val="2"/>
          </w:tcPr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2000/7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2003/7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2008/12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2010/6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2012/5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201</w:t>
            </w:r>
            <w:r>
              <w:rPr>
                <w:rFonts w:asciiTheme="minorEastAsia" w:eastAsiaTheme="minorEastAsia" w:hAnsiTheme="minorEastAsia"/>
              </w:rPr>
              <w:t>5</w:t>
            </w:r>
            <w:r w:rsidRPr="00617595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/>
              </w:rPr>
              <w:t>2</w:t>
            </w:r>
          </w:p>
          <w:p w:rsidR="00467514" w:rsidRDefault="006B60CE" w:rsidP="006B60CE">
            <w:pPr>
              <w:jc w:val="center"/>
              <w:rPr>
                <w:rFonts w:ascii="宋体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现在</w:t>
            </w:r>
          </w:p>
        </w:tc>
        <w:tc>
          <w:tcPr>
            <w:tcW w:w="2876" w:type="dxa"/>
            <w:gridSpan w:val="3"/>
          </w:tcPr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南开大学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复旦大学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新加坡国立大学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Pr="00617595">
              <w:rPr>
                <w:rFonts w:asciiTheme="minorEastAsia" w:eastAsiaTheme="minorEastAsia" w:hAnsiTheme="minorEastAsia" w:hint="eastAsia"/>
              </w:rPr>
              <w:t>TLL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新加坡国立大学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Pr="00617595">
              <w:rPr>
                <w:rFonts w:asciiTheme="minorEastAsia" w:eastAsiaTheme="minorEastAsia" w:hAnsiTheme="minorEastAsia" w:hint="eastAsia"/>
              </w:rPr>
              <w:t>TLL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新加坡分子细胞生物研究所</w:t>
            </w:r>
          </w:p>
          <w:p w:rsidR="006B60CE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浙江大学</w:t>
            </w:r>
            <w:r>
              <w:rPr>
                <w:rFonts w:asciiTheme="minorEastAsia" w:eastAsiaTheme="minorEastAsia" w:hAnsiTheme="minorEastAsia" w:hint="eastAsia"/>
              </w:rPr>
              <w:t>生命科学学院</w:t>
            </w:r>
          </w:p>
          <w:p w:rsidR="00467514" w:rsidRDefault="006B60CE" w:rsidP="006B60CE">
            <w:pPr>
              <w:jc w:val="center"/>
              <w:rPr>
                <w:rFonts w:ascii="宋体"/>
              </w:rPr>
            </w:pPr>
            <w:r>
              <w:rPr>
                <w:rFonts w:asciiTheme="minorEastAsia" w:eastAsiaTheme="minorEastAsia" w:hAnsiTheme="minorEastAsia" w:hint="eastAsia"/>
              </w:rPr>
              <w:t>浙江大学医学院</w:t>
            </w:r>
          </w:p>
        </w:tc>
        <w:tc>
          <w:tcPr>
            <w:tcW w:w="1491" w:type="dxa"/>
            <w:gridSpan w:val="2"/>
            <w:vAlign w:val="center"/>
          </w:tcPr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 w:rsidRPr="00617595">
              <w:rPr>
                <w:rFonts w:asciiTheme="minorEastAsia" w:eastAsiaTheme="minorEastAsia" w:hAnsiTheme="minorEastAsia" w:hint="eastAsia"/>
              </w:rPr>
              <w:t>本科</w:t>
            </w:r>
          </w:p>
          <w:p w:rsidR="006B60CE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硕士研究生</w:t>
            </w:r>
          </w:p>
          <w:p w:rsidR="006B60CE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</w:t>
            </w:r>
          </w:p>
          <w:p w:rsidR="006B60CE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博士后</w:t>
            </w:r>
          </w:p>
          <w:p w:rsidR="006B60CE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博士后</w:t>
            </w:r>
          </w:p>
          <w:p w:rsidR="006B60CE" w:rsidRPr="00617595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6B60CE" w:rsidRDefault="006B60CE" w:rsidP="006B60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467514" w:rsidRDefault="00467514">
            <w:pPr>
              <w:jc w:val="center"/>
              <w:rPr>
                <w:rFonts w:ascii="宋体"/>
              </w:rPr>
            </w:pPr>
          </w:p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426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</w:tr>
      <w:tr w:rsidR="00467514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467514" w:rsidRDefault="009F7B8E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创新平台载体、学术技术组织任职情</w:t>
            </w:r>
            <w:r>
              <w:rPr>
                <w:rFonts w:ascii="宋体" w:hAnsi="宋体" w:cs="宋体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</w:rPr>
              <w:t>况</w:t>
            </w:r>
            <w:proofErr w:type="gramEnd"/>
          </w:p>
        </w:tc>
        <w:tc>
          <w:tcPr>
            <w:tcW w:w="5477" w:type="dxa"/>
            <w:gridSpan w:val="7"/>
            <w:vAlign w:val="center"/>
          </w:tcPr>
          <w:p w:rsidR="00467514" w:rsidRDefault="009F7B8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创新平台载体、学术技术组织名称</w:t>
            </w:r>
          </w:p>
        </w:tc>
        <w:tc>
          <w:tcPr>
            <w:tcW w:w="1491" w:type="dxa"/>
            <w:gridSpan w:val="2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所任职务</w:t>
            </w:r>
          </w:p>
        </w:tc>
        <w:tc>
          <w:tcPr>
            <w:tcW w:w="1426" w:type="dxa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注</w:t>
            </w:r>
          </w:p>
        </w:tc>
      </w:tr>
      <w:tr w:rsidR="00467514">
        <w:trPr>
          <w:trHeight w:val="1785"/>
          <w:jc w:val="center"/>
        </w:trPr>
        <w:tc>
          <w:tcPr>
            <w:tcW w:w="758" w:type="dxa"/>
            <w:vMerge/>
            <w:vAlign w:val="center"/>
          </w:tcPr>
          <w:p w:rsidR="00467514" w:rsidRDefault="00467514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  <w:tc>
          <w:tcPr>
            <w:tcW w:w="5477" w:type="dxa"/>
            <w:gridSpan w:val="7"/>
          </w:tcPr>
          <w:p w:rsidR="006B60CE" w:rsidRDefault="006B60CE" w:rsidP="006B60CE">
            <w:pPr>
              <w:jc w:val="center"/>
              <w:rPr>
                <w:rFonts w:eastAsia="方正书宋简体"/>
              </w:rPr>
            </w:pPr>
            <w:bookmarkStart w:id="0" w:name="OLE_LINK9"/>
            <w:bookmarkStart w:id="1" w:name="OLE_LINK10"/>
          </w:p>
          <w:p w:rsidR="006B60CE" w:rsidRDefault="006B60CE" w:rsidP="006B60CE">
            <w:pPr>
              <w:jc w:val="center"/>
              <w:rPr>
                <w:rFonts w:eastAsia="方正书宋简体"/>
              </w:rPr>
            </w:pPr>
          </w:p>
          <w:p w:rsidR="006B60CE" w:rsidRDefault="006B60CE" w:rsidP="006B60CE">
            <w:pPr>
              <w:jc w:val="center"/>
              <w:rPr>
                <w:rFonts w:eastAsia="方正书宋简体"/>
              </w:rPr>
            </w:pPr>
          </w:p>
          <w:p w:rsidR="006B60CE" w:rsidRDefault="006B60CE" w:rsidP="006B60CE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浙江省遗传学会</w:t>
            </w:r>
          </w:p>
          <w:bookmarkEnd w:id="0"/>
          <w:bookmarkEnd w:id="1"/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467514" w:rsidRPr="006B60CE" w:rsidRDefault="006B60CE">
            <w:pPr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理事</w:t>
            </w:r>
          </w:p>
        </w:tc>
        <w:tc>
          <w:tcPr>
            <w:tcW w:w="1426" w:type="dxa"/>
          </w:tcPr>
          <w:p w:rsidR="00467514" w:rsidRDefault="00467514">
            <w:pPr>
              <w:rPr>
                <w:rFonts w:ascii="宋体"/>
              </w:rPr>
            </w:pPr>
          </w:p>
        </w:tc>
      </w:tr>
      <w:tr w:rsidR="00467514">
        <w:trPr>
          <w:trHeight w:val="1972"/>
          <w:jc w:val="center"/>
        </w:trPr>
        <w:tc>
          <w:tcPr>
            <w:tcW w:w="758" w:type="dxa"/>
            <w:tcBorders>
              <w:bottom w:val="single" w:sz="8" w:space="0" w:color="auto"/>
            </w:tcBorders>
            <w:vAlign w:val="center"/>
          </w:tcPr>
          <w:p w:rsidR="00467514" w:rsidRDefault="009F7B8E">
            <w:pPr>
              <w:widowControl/>
              <w:snapToGri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高校教师到企业</w:t>
            </w:r>
            <w:proofErr w:type="gramStart"/>
            <w:r>
              <w:rPr>
                <w:rFonts w:ascii="宋体" w:cs="宋体" w:hint="eastAsia"/>
              </w:rPr>
              <w:t>从事博后研究</w:t>
            </w:r>
            <w:proofErr w:type="gramEnd"/>
            <w:r>
              <w:rPr>
                <w:rFonts w:ascii="宋体" w:cs="宋体" w:hint="eastAsia"/>
              </w:rPr>
              <w:t>情况</w:t>
            </w:r>
          </w:p>
        </w:tc>
        <w:tc>
          <w:tcPr>
            <w:tcW w:w="8394" w:type="dxa"/>
            <w:gridSpan w:val="10"/>
            <w:tcBorders>
              <w:bottom w:val="single" w:sz="8" w:space="0" w:color="auto"/>
            </w:tcBorders>
          </w:tcPr>
          <w:p w:rsidR="00467514" w:rsidRDefault="00467514">
            <w:pPr>
              <w:rPr>
                <w:rFonts w:ascii="宋体"/>
              </w:rPr>
            </w:pPr>
          </w:p>
        </w:tc>
      </w:tr>
    </w:tbl>
    <w:p w:rsidR="00467514" w:rsidRDefault="00467514">
      <w:pPr>
        <w:spacing w:line="400" w:lineRule="exact"/>
        <w:jc w:val="left"/>
        <w:rPr>
          <w:rFonts w:eastAsia="黑体"/>
          <w:sz w:val="24"/>
          <w:szCs w:val="24"/>
        </w:rPr>
        <w:sectPr w:rsidR="00467514">
          <w:pgSz w:w="11906" w:h="16838"/>
          <w:pgMar w:top="1474" w:right="1985" w:bottom="1588" w:left="2098" w:header="851" w:footer="1406" w:gutter="0"/>
          <w:pgNumType w:start="1"/>
          <w:cols w:space="720"/>
          <w:docGrid w:linePitch="312"/>
        </w:sectPr>
      </w:pPr>
    </w:p>
    <w:p w:rsidR="00467514" w:rsidRDefault="009F7B8E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lastRenderedPageBreak/>
        <w:t>获奖情况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549"/>
        <w:gridCol w:w="1247"/>
        <w:gridCol w:w="893"/>
        <w:gridCol w:w="893"/>
        <w:gridCol w:w="1087"/>
      </w:tblGrid>
      <w:tr w:rsidR="00467514">
        <w:trPr>
          <w:cantSplit/>
          <w:trHeight w:val="454"/>
          <w:jc w:val="center"/>
        </w:trPr>
        <w:tc>
          <w:tcPr>
            <w:tcW w:w="1176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获奖名称</w:t>
            </w:r>
          </w:p>
        </w:tc>
        <w:tc>
          <w:tcPr>
            <w:tcW w:w="3549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获奖项目名称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奖励级别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等级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1087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获奖时间</w:t>
            </w:r>
          </w:p>
        </w:tc>
      </w:tr>
      <w:tr w:rsidR="00467514">
        <w:trPr>
          <w:cantSplit/>
          <w:trHeight w:val="454"/>
          <w:jc w:val="center"/>
        </w:trPr>
        <w:tc>
          <w:tcPr>
            <w:tcW w:w="1176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</w:tr>
      <w:tr w:rsidR="00467514">
        <w:trPr>
          <w:cantSplit/>
          <w:trHeight w:val="454"/>
          <w:jc w:val="center"/>
        </w:trPr>
        <w:tc>
          <w:tcPr>
            <w:tcW w:w="1176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</w:tr>
      <w:tr w:rsidR="00467514">
        <w:trPr>
          <w:cantSplit/>
          <w:trHeight w:val="454"/>
          <w:jc w:val="center"/>
        </w:trPr>
        <w:tc>
          <w:tcPr>
            <w:tcW w:w="1176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rPr>
                <w:rFonts w:ascii="宋体"/>
              </w:rPr>
            </w:pPr>
          </w:p>
        </w:tc>
      </w:tr>
    </w:tbl>
    <w:p w:rsidR="00467514" w:rsidRDefault="009F7B8E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注：奖励级别分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国家级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省部级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、“市厅级”；等级指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一等奖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二等奖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和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三等奖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。</w:t>
      </w:r>
      <w:r>
        <w:rPr>
          <w:rFonts w:eastAsia="方正楷体简体"/>
        </w:rPr>
        <w:t xml:space="preserve"> </w:t>
      </w:r>
    </w:p>
    <w:p w:rsidR="00467514" w:rsidRDefault="009F7B8E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获项目（基金）资助情况</w:t>
      </w:r>
    </w:p>
    <w:p w:rsidR="00467514" w:rsidRDefault="009F7B8E">
      <w:pPr>
        <w:spacing w:line="400" w:lineRule="exact"/>
        <w:jc w:val="left"/>
        <w:rPr>
          <w:rFonts w:eastAsia="楷体_GB2312"/>
          <w:sz w:val="24"/>
          <w:szCs w:val="24"/>
        </w:rPr>
      </w:pPr>
      <w:r>
        <w:rPr>
          <w:rFonts w:eastAsia="楷体_GB2312" w:cs="楷体_GB2312" w:hint="eastAsia"/>
        </w:rPr>
        <w:t>（一）纵向项目情况</w:t>
      </w:r>
    </w:p>
    <w:tbl>
      <w:tblPr>
        <w:tblW w:w="91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012"/>
        <w:gridCol w:w="1330"/>
        <w:gridCol w:w="1047"/>
        <w:gridCol w:w="1130"/>
        <w:gridCol w:w="1688"/>
        <w:gridCol w:w="862"/>
      </w:tblGrid>
      <w:tr w:rsidR="00467514">
        <w:trPr>
          <w:trHeight w:val="630"/>
          <w:jc w:val="center"/>
        </w:trPr>
        <w:tc>
          <w:tcPr>
            <w:tcW w:w="2057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项目（基金）名称</w:t>
            </w:r>
          </w:p>
        </w:tc>
        <w:tc>
          <w:tcPr>
            <w:tcW w:w="1012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项目（基金）来源</w:t>
            </w:r>
          </w:p>
        </w:tc>
        <w:tc>
          <w:tcPr>
            <w:tcW w:w="1330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项目（基金）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级别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金额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1130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起止年度</w:t>
            </w:r>
          </w:p>
        </w:tc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参与人数、排名和主要任务</w:t>
            </w:r>
          </w:p>
        </w:tc>
        <w:tc>
          <w:tcPr>
            <w:tcW w:w="862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结题</w:t>
            </w:r>
          </w:p>
        </w:tc>
      </w:tr>
      <w:tr w:rsidR="002E487A">
        <w:trPr>
          <w:trHeight w:val="479"/>
          <w:jc w:val="center"/>
        </w:trPr>
        <w:tc>
          <w:tcPr>
            <w:tcW w:w="2057" w:type="dxa"/>
            <w:vAlign w:val="center"/>
          </w:tcPr>
          <w:p w:rsidR="002E487A" w:rsidRPr="00850E52" w:rsidRDefault="002E487A" w:rsidP="002E487A">
            <w:pPr>
              <w:snapToGrid w:val="0"/>
              <w:jc w:val="center"/>
              <w:rPr>
                <w:rFonts w:eastAsia="方正书宋简体"/>
              </w:rPr>
            </w:pPr>
            <w:r w:rsidRPr="00951F23">
              <w:rPr>
                <w:rFonts w:asciiTheme="minorEastAsia" w:eastAsiaTheme="minorEastAsia" w:hAnsiTheme="minorEastAsia" w:hint="eastAsia"/>
                <w:color w:val="000000"/>
              </w:rPr>
              <w:t>神经前体细胞命运决定的分子调控网络</w:t>
            </w:r>
          </w:p>
        </w:tc>
        <w:tc>
          <w:tcPr>
            <w:tcW w:w="1012" w:type="dxa"/>
            <w:vAlign w:val="center"/>
          </w:tcPr>
          <w:p w:rsidR="002E487A" w:rsidRPr="00850E52" w:rsidRDefault="002E487A" w:rsidP="002E487A">
            <w:pPr>
              <w:snapToGrid w:val="0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科技部</w:t>
            </w:r>
          </w:p>
        </w:tc>
        <w:tc>
          <w:tcPr>
            <w:tcW w:w="1330" w:type="dxa"/>
            <w:vAlign w:val="center"/>
          </w:tcPr>
          <w:p w:rsidR="002E487A" w:rsidRPr="00850E52" w:rsidRDefault="002E487A" w:rsidP="002E487A">
            <w:pPr>
              <w:snapToGrid w:val="0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国家级</w:t>
            </w:r>
          </w:p>
        </w:tc>
        <w:tc>
          <w:tcPr>
            <w:tcW w:w="1047" w:type="dxa"/>
            <w:vAlign w:val="center"/>
          </w:tcPr>
          <w:p w:rsidR="002E487A" w:rsidRPr="00850E52" w:rsidRDefault="002E487A" w:rsidP="002E487A">
            <w:pPr>
              <w:snapToGrid w:val="0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120</w:t>
            </w:r>
          </w:p>
        </w:tc>
        <w:tc>
          <w:tcPr>
            <w:tcW w:w="1130" w:type="dxa"/>
            <w:vAlign w:val="center"/>
          </w:tcPr>
          <w:p w:rsidR="002E487A" w:rsidRPr="00850E52" w:rsidRDefault="002E487A" w:rsidP="002E487A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2013-2017</w:t>
            </w:r>
          </w:p>
        </w:tc>
        <w:tc>
          <w:tcPr>
            <w:tcW w:w="1688" w:type="dxa"/>
            <w:vAlign w:val="center"/>
          </w:tcPr>
          <w:p w:rsidR="002E487A" w:rsidRPr="00850E52" w:rsidRDefault="002E487A" w:rsidP="002E487A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学术骨干</w:t>
            </w:r>
          </w:p>
        </w:tc>
        <w:tc>
          <w:tcPr>
            <w:tcW w:w="862" w:type="dxa"/>
            <w:vAlign w:val="center"/>
          </w:tcPr>
          <w:p w:rsidR="002E487A" w:rsidRPr="00850E52" w:rsidRDefault="002E487A" w:rsidP="002E487A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否</w:t>
            </w:r>
          </w:p>
        </w:tc>
      </w:tr>
      <w:tr w:rsidR="002E487A">
        <w:trPr>
          <w:trHeight w:val="443"/>
          <w:jc w:val="center"/>
        </w:trPr>
        <w:tc>
          <w:tcPr>
            <w:tcW w:w="2057" w:type="dxa"/>
            <w:vAlign w:val="center"/>
          </w:tcPr>
          <w:p w:rsidR="002E487A" w:rsidRPr="00951F23" w:rsidRDefault="002E487A" w:rsidP="002E487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51F23">
              <w:rPr>
                <w:rFonts w:asciiTheme="minorEastAsia" w:eastAsiaTheme="minorEastAsia" w:hAnsiTheme="minorEastAsia" w:hint="eastAsia"/>
                <w:color w:val="000000"/>
              </w:rPr>
              <w:t>miR-318 控制果蝇卵子发生过程中基因扩增以及模式形成的分子机理研究</w:t>
            </w:r>
          </w:p>
        </w:tc>
        <w:tc>
          <w:tcPr>
            <w:tcW w:w="1012" w:type="dxa"/>
            <w:vAlign w:val="center"/>
          </w:tcPr>
          <w:p w:rsidR="002E487A" w:rsidRPr="00850E52" w:rsidRDefault="002E487A" w:rsidP="002E487A">
            <w:pPr>
              <w:snapToGrid w:val="0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自然科学基金</w:t>
            </w:r>
          </w:p>
        </w:tc>
        <w:tc>
          <w:tcPr>
            <w:tcW w:w="1330" w:type="dxa"/>
            <w:vAlign w:val="center"/>
          </w:tcPr>
          <w:p w:rsidR="002E487A" w:rsidRPr="00850E52" w:rsidRDefault="002E487A" w:rsidP="002E487A">
            <w:pPr>
              <w:snapToGrid w:val="0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国家级</w:t>
            </w:r>
          </w:p>
        </w:tc>
        <w:tc>
          <w:tcPr>
            <w:tcW w:w="1047" w:type="dxa"/>
            <w:vAlign w:val="center"/>
          </w:tcPr>
          <w:p w:rsidR="002E487A" w:rsidRPr="00850E52" w:rsidRDefault="002E487A" w:rsidP="002E487A">
            <w:pPr>
              <w:snapToGrid w:val="0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85</w:t>
            </w:r>
          </w:p>
        </w:tc>
        <w:tc>
          <w:tcPr>
            <w:tcW w:w="1130" w:type="dxa"/>
            <w:vAlign w:val="center"/>
          </w:tcPr>
          <w:p w:rsidR="002E487A" w:rsidRPr="00850E52" w:rsidRDefault="002E487A" w:rsidP="002E487A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2014-2017</w:t>
            </w:r>
          </w:p>
        </w:tc>
        <w:tc>
          <w:tcPr>
            <w:tcW w:w="1688" w:type="dxa"/>
            <w:vAlign w:val="center"/>
          </w:tcPr>
          <w:p w:rsidR="002E487A" w:rsidRPr="00850E52" w:rsidRDefault="002E487A" w:rsidP="002E487A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主持</w:t>
            </w:r>
          </w:p>
        </w:tc>
        <w:tc>
          <w:tcPr>
            <w:tcW w:w="862" w:type="dxa"/>
            <w:vAlign w:val="center"/>
          </w:tcPr>
          <w:p w:rsidR="002E487A" w:rsidRPr="00850E52" w:rsidRDefault="002E487A" w:rsidP="002E487A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否</w:t>
            </w:r>
          </w:p>
        </w:tc>
      </w:tr>
      <w:tr w:rsidR="002E487A">
        <w:trPr>
          <w:trHeight w:val="463"/>
          <w:jc w:val="center"/>
        </w:trPr>
        <w:tc>
          <w:tcPr>
            <w:tcW w:w="2057" w:type="dxa"/>
            <w:tcBorders>
              <w:bottom w:val="single" w:sz="8" w:space="0" w:color="auto"/>
            </w:tcBorders>
            <w:vAlign w:val="center"/>
          </w:tcPr>
          <w:p w:rsidR="002E487A" w:rsidRPr="00FE7CE0" w:rsidRDefault="002E487A" w:rsidP="002E487A">
            <w:pPr>
              <w:snapToGrid w:val="0"/>
              <w:jc w:val="center"/>
              <w:rPr>
                <w:rFonts w:ascii="宋体"/>
                <w:bCs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center"/>
          </w:tcPr>
          <w:p w:rsidR="002E487A" w:rsidRDefault="002E487A" w:rsidP="002E487A"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vAlign w:val="center"/>
          </w:tcPr>
          <w:p w:rsidR="002E487A" w:rsidRDefault="002E487A" w:rsidP="002E487A"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center"/>
          </w:tcPr>
          <w:p w:rsidR="002E487A" w:rsidRDefault="002E487A" w:rsidP="002E487A"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130" w:type="dxa"/>
            <w:tcBorders>
              <w:bottom w:val="single" w:sz="8" w:space="0" w:color="auto"/>
            </w:tcBorders>
            <w:vAlign w:val="center"/>
          </w:tcPr>
          <w:p w:rsidR="002E487A" w:rsidRDefault="002E487A" w:rsidP="002E487A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  <w:vAlign w:val="center"/>
          </w:tcPr>
          <w:p w:rsidR="002E487A" w:rsidRDefault="002E487A" w:rsidP="002E487A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vAlign w:val="center"/>
          </w:tcPr>
          <w:p w:rsidR="002E487A" w:rsidRDefault="002E487A" w:rsidP="002E487A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</w:tr>
    </w:tbl>
    <w:p w:rsidR="00467514" w:rsidRDefault="009F7B8E">
      <w:pPr>
        <w:spacing w:line="24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注：项目来源指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发改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科技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自然科学基金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等；项目级别分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国家级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省部级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、“市厅级”；项目排名前三的，不限项目数；项目排名第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及以后的，限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项。</w:t>
      </w:r>
      <w:r>
        <w:rPr>
          <w:rFonts w:eastAsia="方正楷体简体"/>
        </w:rPr>
        <w:t xml:space="preserve"> </w:t>
      </w:r>
    </w:p>
    <w:p w:rsidR="00467514" w:rsidRDefault="009F7B8E">
      <w:pPr>
        <w:spacing w:line="360" w:lineRule="auto"/>
        <w:jc w:val="left"/>
        <w:rPr>
          <w:rFonts w:eastAsia="楷体_GB2312"/>
        </w:rPr>
      </w:pPr>
      <w:r>
        <w:rPr>
          <w:rFonts w:eastAsia="楷体_GB2312" w:cs="楷体_GB2312" w:hint="eastAsia"/>
        </w:rPr>
        <w:t>（二）横向项目情况</w:t>
      </w:r>
    </w:p>
    <w:tbl>
      <w:tblPr>
        <w:tblW w:w="91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1236"/>
        <w:gridCol w:w="1236"/>
        <w:gridCol w:w="1236"/>
        <w:gridCol w:w="2237"/>
        <w:gridCol w:w="1038"/>
      </w:tblGrid>
      <w:tr w:rsidR="00467514">
        <w:trPr>
          <w:trHeight w:val="592"/>
          <w:jc w:val="center"/>
        </w:trPr>
        <w:tc>
          <w:tcPr>
            <w:tcW w:w="2181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目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委托单位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金额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起止年度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参与人数、排名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和主要任务</w:t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结题</w:t>
            </w:r>
          </w:p>
        </w:tc>
      </w:tr>
      <w:tr w:rsidR="00467514">
        <w:trPr>
          <w:trHeight w:val="423"/>
          <w:jc w:val="center"/>
        </w:trPr>
        <w:tc>
          <w:tcPr>
            <w:tcW w:w="2181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37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38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</w:tr>
      <w:tr w:rsidR="00467514">
        <w:trPr>
          <w:trHeight w:val="471"/>
          <w:jc w:val="center"/>
        </w:trPr>
        <w:tc>
          <w:tcPr>
            <w:tcW w:w="2181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37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38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</w:tr>
      <w:tr w:rsidR="00467514">
        <w:trPr>
          <w:trHeight w:val="449"/>
          <w:jc w:val="center"/>
        </w:trPr>
        <w:tc>
          <w:tcPr>
            <w:tcW w:w="2181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</w:tr>
    </w:tbl>
    <w:p w:rsidR="00467514" w:rsidRDefault="009F7B8E">
      <w:pPr>
        <w:spacing w:line="300" w:lineRule="exact"/>
        <w:ind w:firstLineChars="100" w:firstLine="210"/>
        <w:jc w:val="left"/>
        <w:rPr>
          <w:rFonts w:eastAsia="黑体"/>
          <w:sz w:val="24"/>
          <w:szCs w:val="24"/>
        </w:rPr>
      </w:pPr>
      <w:r>
        <w:rPr>
          <w:rFonts w:eastAsia="方正楷体简体" w:cs="方正楷体简体" w:hint="eastAsia"/>
        </w:rPr>
        <w:t>注：项目限</w:t>
      </w:r>
      <w:r>
        <w:rPr>
          <w:rFonts w:eastAsia="方正楷体简体"/>
        </w:rPr>
        <w:t>15</w:t>
      </w:r>
      <w:r>
        <w:rPr>
          <w:rFonts w:eastAsia="方正楷体简体" w:cs="方正楷体简体" w:hint="eastAsia"/>
        </w:rPr>
        <w:t>项；项目排名第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及以后的，限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项。</w:t>
      </w:r>
    </w:p>
    <w:p w:rsidR="00467514" w:rsidRDefault="009F7B8E"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代表论文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2"/>
        <w:gridCol w:w="892"/>
        <w:gridCol w:w="892"/>
        <w:gridCol w:w="892"/>
        <w:gridCol w:w="537"/>
        <w:gridCol w:w="892"/>
        <w:gridCol w:w="892"/>
        <w:gridCol w:w="714"/>
        <w:gridCol w:w="892"/>
      </w:tblGrid>
      <w:tr w:rsidR="00467514">
        <w:trPr>
          <w:trHeight w:val="482"/>
          <w:jc w:val="center"/>
        </w:trPr>
        <w:tc>
          <w:tcPr>
            <w:tcW w:w="2242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刊物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期刊号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发表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537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论文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索引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714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影响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因子</w:t>
            </w:r>
          </w:p>
        </w:tc>
        <w:tc>
          <w:tcPr>
            <w:tcW w:w="892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被引用次数</w:t>
            </w:r>
          </w:p>
        </w:tc>
      </w:tr>
      <w:tr w:rsidR="002E487A" w:rsidTr="00F14CC0">
        <w:trPr>
          <w:trHeight w:val="352"/>
          <w:jc w:val="center"/>
        </w:trPr>
        <w:tc>
          <w:tcPr>
            <w:tcW w:w="2242" w:type="dxa"/>
          </w:tcPr>
          <w:p w:rsidR="002E487A" w:rsidRPr="00635410" w:rsidRDefault="00635410" w:rsidP="00635410">
            <w:pPr>
              <w:jc w:val="center"/>
              <w:rPr>
                <w:rFonts w:eastAsia="方正书宋简体"/>
              </w:rPr>
            </w:pPr>
            <w:r w:rsidRPr="00635410">
              <w:rPr>
                <w:rFonts w:eastAsia="方正书宋简体"/>
              </w:rPr>
              <w:t>Cross-Talk Between Mitochondrial Fusion and the Hippo Pathway in Controlling Cell Proliferation During Drosophila Development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8C3BC0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  <w:i/>
              </w:rPr>
            </w:pPr>
            <w:r w:rsidRPr="008C3BC0">
              <w:rPr>
                <w:rFonts w:eastAsia="方正书宋简体" w:hint="eastAsia"/>
                <w:i/>
              </w:rPr>
              <w:t>Genetics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t xml:space="preserve">ISSN: </w:t>
            </w:r>
            <w:r>
              <w:rPr>
                <w:rStyle w:val="issn"/>
              </w:rPr>
              <w:t>0016-6731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635410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201</w:t>
            </w:r>
            <w:r w:rsidR="00635410">
              <w:rPr>
                <w:rFonts w:eastAsia="方正书宋简体"/>
              </w:rPr>
              <w:t>6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635410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6(</w:t>
            </w:r>
            <w:r>
              <w:rPr>
                <w:rFonts w:eastAsia="方正书宋简体" w:hint="eastAsia"/>
              </w:rPr>
              <w:t>通讯作者</w:t>
            </w:r>
            <w:r>
              <w:rPr>
                <w:rFonts w:eastAsia="方正书宋简体" w:hint="eastAsia"/>
              </w:rPr>
              <w:t>)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SCI</w:t>
            </w:r>
          </w:p>
        </w:tc>
        <w:tc>
          <w:tcPr>
            <w:tcW w:w="714" w:type="dxa"/>
            <w:vAlign w:val="center"/>
          </w:tcPr>
          <w:p w:rsidR="002E487A" w:rsidRPr="00DE7567" w:rsidRDefault="00EE6E3E" w:rsidP="00EE6E3E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 w:rsidRPr="00EE6E3E">
              <w:rPr>
                <w:rFonts w:eastAsia="方正书宋简体"/>
              </w:rPr>
              <w:t>4.644</w:t>
            </w:r>
            <w:r w:rsidRPr="00EE6E3E">
              <w:rPr>
                <w:rFonts w:eastAsia="方正书宋简体" w:hint="eastAsia"/>
              </w:rPr>
              <w:t xml:space="preserve"> </w:t>
            </w:r>
          </w:p>
        </w:tc>
        <w:tc>
          <w:tcPr>
            <w:tcW w:w="892" w:type="dxa"/>
            <w:vAlign w:val="center"/>
          </w:tcPr>
          <w:p w:rsidR="002E487A" w:rsidRPr="00DE7567" w:rsidRDefault="00635410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1</w:t>
            </w:r>
          </w:p>
        </w:tc>
      </w:tr>
      <w:tr w:rsidR="002E487A" w:rsidTr="00762968">
        <w:trPr>
          <w:trHeight w:val="300"/>
          <w:jc w:val="center"/>
        </w:trPr>
        <w:tc>
          <w:tcPr>
            <w:tcW w:w="2242" w:type="dxa"/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 w:rsidRPr="008C3BC0">
              <w:rPr>
                <w:rFonts w:eastAsia="方正书宋简体"/>
              </w:rPr>
              <w:t>Regulation of pattern formation and gene amplification during Drosophila oogenesis by the miR-318 microRNA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8C3BC0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  <w:i/>
              </w:rPr>
            </w:pPr>
            <w:r w:rsidRPr="008C3BC0">
              <w:rPr>
                <w:rFonts w:eastAsia="方正书宋简体" w:hint="eastAsia"/>
                <w:i/>
              </w:rPr>
              <w:t>Genetics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t xml:space="preserve">ISSN: </w:t>
            </w:r>
            <w:r>
              <w:rPr>
                <w:rStyle w:val="issn"/>
              </w:rPr>
              <w:t>0016-6731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2015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1</w:t>
            </w:r>
            <w:r w:rsidR="00635410">
              <w:rPr>
                <w:rFonts w:eastAsia="方正书宋简体" w:hint="eastAsia"/>
              </w:rPr>
              <w:t>(</w:t>
            </w:r>
            <w:r w:rsidR="00635410">
              <w:rPr>
                <w:rFonts w:eastAsia="方正书宋简体" w:hint="eastAsia"/>
              </w:rPr>
              <w:t>通讯作者</w:t>
            </w:r>
            <w:r w:rsidR="00635410">
              <w:rPr>
                <w:rFonts w:eastAsia="方正书宋简体" w:hint="eastAsia"/>
              </w:rPr>
              <w:t>)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SCI</w:t>
            </w:r>
          </w:p>
        </w:tc>
        <w:tc>
          <w:tcPr>
            <w:tcW w:w="714" w:type="dxa"/>
            <w:vAlign w:val="center"/>
          </w:tcPr>
          <w:p w:rsidR="002E487A" w:rsidRPr="00DE7567" w:rsidRDefault="00EE6E3E" w:rsidP="00EE6E3E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 w:rsidRPr="00EE6E3E">
              <w:rPr>
                <w:rFonts w:eastAsia="方正书宋简体"/>
              </w:rPr>
              <w:t>4.644</w:t>
            </w:r>
            <w:r w:rsidRPr="00EE6E3E">
              <w:rPr>
                <w:rFonts w:eastAsia="方正书宋简体" w:hint="eastAsia"/>
              </w:rPr>
              <w:t xml:space="preserve"> </w:t>
            </w:r>
          </w:p>
        </w:tc>
        <w:tc>
          <w:tcPr>
            <w:tcW w:w="892" w:type="dxa"/>
            <w:vAlign w:val="center"/>
          </w:tcPr>
          <w:p w:rsidR="002E487A" w:rsidRPr="00DE7567" w:rsidRDefault="00B6533D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4</w:t>
            </w:r>
          </w:p>
        </w:tc>
      </w:tr>
      <w:tr w:rsidR="002E487A" w:rsidTr="00762968">
        <w:trPr>
          <w:trHeight w:val="289"/>
          <w:jc w:val="center"/>
        </w:trPr>
        <w:tc>
          <w:tcPr>
            <w:tcW w:w="2242" w:type="dxa"/>
            <w:tcBorders>
              <w:bottom w:val="single" w:sz="8" w:space="0" w:color="auto"/>
            </w:tcBorders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bookmarkStart w:id="2" w:name="OLE_LINK4"/>
            <w:bookmarkStart w:id="3" w:name="OLE_LINK5"/>
            <w:r w:rsidRPr="00BF56C2">
              <w:rPr>
                <w:rFonts w:eastAsia="楷体_GB2312"/>
                <w:sz w:val="22"/>
                <w:szCs w:val="22"/>
              </w:rPr>
              <w:lastRenderedPageBreak/>
              <w:t>Overlapping functions of miRNAs in control of apoptosis during</w:t>
            </w:r>
            <w:r w:rsidRPr="00BF56C2">
              <w:rPr>
                <w:rFonts w:eastAsia="楷体_GB2312"/>
                <w:i/>
                <w:sz w:val="22"/>
                <w:szCs w:val="22"/>
              </w:rPr>
              <w:t xml:space="preserve"> Drosophila</w:t>
            </w:r>
            <w:r w:rsidRPr="00BF56C2">
              <w:rPr>
                <w:rFonts w:eastAsia="楷体_GB2312"/>
                <w:sz w:val="22"/>
                <w:szCs w:val="22"/>
              </w:rPr>
              <w:t xml:space="preserve"> embryogenesis</w:t>
            </w:r>
            <w:bookmarkEnd w:id="2"/>
            <w:bookmarkEnd w:id="3"/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353EF1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hyperlink r:id="rId11" w:tooltip="Cell death and differentiation." w:history="1">
              <w:r w:rsidR="002E487A" w:rsidRPr="00BF56C2">
                <w:rPr>
                  <w:rStyle w:val="jrnl"/>
                  <w:rFonts w:eastAsia="楷体_GB2312"/>
                  <w:i/>
                  <w:sz w:val="22"/>
                  <w:szCs w:val="22"/>
                </w:rPr>
                <w:t>Cell Death Differ.</w:t>
              </w:r>
            </w:hyperlink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t>ISSN</w:t>
            </w:r>
            <w:r>
              <w:rPr>
                <w:rStyle w:val="hidden"/>
              </w:rPr>
              <w:t>:</w:t>
            </w:r>
            <w:r>
              <w:t xml:space="preserve"> 1350-9047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2012</w:t>
            </w:r>
          </w:p>
        </w:tc>
        <w:tc>
          <w:tcPr>
            <w:tcW w:w="537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1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国外期刊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SCI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vAlign w:val="center"/>
          </w:tcPr>
          <w:p w:rsidR="002E487A" w:rsidRPr="00DE7567" w:rsidRDefault="00EE6E3E" w:rsidP="00EE6E3E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 w:rsidRPr="00EE6E3E">
              <w:rPr>
                <w:rFonts w:eastAsia="方正书宋简体"/>
              </w:rPr>
              <w:t>8.218</w:t>
            </w:r>
            <w:r w:rsidR="002E487A">
              <w:rPr>
                <w:rFonts w:eastAsia="方正书宋简体" w:hint="eastAsia"/>
              </w:rPr>
              <w:t xml:space="preserve"> 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vAlign w:val="center"/>
          </w:tcPr>
          <w:p w:rsidR="002E487A" w:rsidRDefault="00C74921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22</w:t>
            </w:r>
          </w:p>
          <w:p w:rsidR="002E487A" w:rsidRPr="008C3BC0" w:rsidRDefault="002E487A" w:rsidP="002E487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E487A" w:rsidTr="00762968">
        <w:trPr>
          <w:trHeight w:val="289"/>
          <w:jc w:val="center"/>
        </w:trPr>
        <w:tc>
          <w:tcPr>
            <w:tcW w:w="2242" w:type="dxa"/>
            <w:tcBorders>
              <w:bottom w:val="single" w:sz="8" w:space="0" w:color="auto"/>
            </w:tcBorders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 w:rsidRPr="008C3BC0">
              <w:rPr>
                <w:rFonts w:eastAsia="楷体_GB2312"/>
                <w:sz w:val="22"/>
                <w:szCs w:val="22"/>
              </w:rPr>
              <w:t xml:space="preserve">The mitosis-to-interphase transition is coordinated by cross talk between the SIN and MOR pathways in </w:t>
            </w:r>
            <w:proofErr w:type="spellStart"/>
            <w:r w:rsidRPr="008C3BC0">
              <w:rPr>
                <w:rFonts w:eastAsia="楷体_GB2312"/>
                <w:sz w:val="22"/>
                <w:szCs w:val="22"/>
              </w:rPr>
              <w:t>Schizosaccharomyces</w:t>
            </w:r>
            <w:proofErr w:type="spellEnd"/>
            <w:r w:rsidRPr="008C3BC0">
              <w:rPr>
                <w:rFonts w:eastAsia="楷体_GB2312"/>
                <w:sz w:val="22"/>
                <w:szCs w:val="22"/>
              </w:rPr>
              <w:t xml:space="preserve"> </w:t>
            </w:r>
            <w:proofErr w:type="spellStart"/>
            <w:r w:rsidRPr="008C3BC0">
              <w:rPr>
                <w:rFonts w:eastAsia="楷体_GB2312"/>
                <w:sz w:val="22"/>
                <w:szCs w:val="22"/>
              </w:rPr>
              <w:t>pombe</w:t>
            </w:r>
            <w:proofErr w:type="spellEnd"/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8C3BC0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 w:rsidRPr="00BF56C2">
              <w:rPr>
                <w:rStyle w:val="jrnl"/>
                <w:rFonts w:eastAsia="楷体_GB2312"/>
                <w:i/>
                <w:sz w:val="22"/>
                <w:szCs w:val="22"/>
              </w:rPr>
              <w:t>J Cell Biol</w:t>
            </w:r>
            <w:r>
              <w:rPr>
                <w:rFonts w:eastAsia="楷体_GB2312" w:hint="eastAsia"/>
                <w:sz w:val="22"/>
                <w:szCs w:val="22"/>
              </w:rPr>
              <w:t>.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t xml:space="preserve">ISSN: </w:t>
            </w:r>
            <w:r>
              <w:rPr>
                <w:rStyle w:val="issn"/>
              </w:rPr>
              <w:t>0021-9525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2010</w:t>
            </w:r>
          </w:p>
        </w:tc>
        <w:tc>
          <w:tcPr>
            <w:tcW w:w="537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4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国外期刊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SCI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vAlign w:val="center"/>
          </w:tcPr>
          <w:p w:rsidR="002E487A" w:rsidRPr="00DE7567" w:rsidRDefault="00EE6E3E" w:rsidP="00EE6E3E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 w:rsidRPr="00EE6E3E">
              <w:rPr>
                <w:rFonts w:eastAsia="方正书宋简体"/>
              </w:rPr>
              <w:t>8.717</w:t>
            </w:r>
            <w:r w:rsidRPr="00EE6E3E">
              <w:rPr>
                <w:rFonts w:eastAsia="方正书宋简体" w:hint="eastAsia"/>
              </w:rPr>
              <w:t xml:space="preserve"> 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23</w:t>
            </w:r>
          </w:p>
          <w:p w:rsidR="002E487A" w:rsidRPr="00DE7567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2E487A" w:rsidTr="00762968">
        <w:trPr>
          <w:trHeight w:val="289"/>
          <w:jc w:val="center"/>
        </w:trPr>
        <w:tc>
          <w:tcPr>
            <w:tcW w:w="2242" w:type="dxa"/>
            <w:tcBorders>
              <w:bottom w:val="single" w:sz="8" w:space="0" w:color="auto"/>
            </w:tcBorders>
            <w:vAlign w:val="center"/>
          </w:tcPr>
          <w:p w:rsidR="002E487A" w:rsidRPr="008C3BC0" w:rsidRDefault="002E487A" w:rsidP="002E487A">
            <w:pPr>
              <w:adjustRightInd w:val="0"/>
              <w:snapToGrid w:val="0"/>
              <w:jc w:val="center"/>
              <w:rPr>
                <w:rFonts w:eastAsia="楷体_GB2312"/>
                <w:sz w:val="22"/>
                <w:szCs w:val="22"/>
              </w:rPr>
            </w:pPr>
            <w:bookmarkStart w:id="4" w:name="OLE_LINK3"/>
            <w:bookmarkStart w:id="5" w:name="OLE_LINK6"/>
            <w:r w:rsidRPr="00BF56C2">
              <w:rPr>
                <w:rFonts w:eastAsia="楷体_GB2312"/>
                <w:sz w:val="22"/>
                <w:szCs w:val="22"/>
              </w:rPr>
              <w:t xml:space="preserve">Pxl1p, a </w:t>
            </w:r>
            <w:proofErr w:type="spellStart"/>
            <w:r w:rsidRPr="00BF56C2">
              <w:rPr>
                <w:rFonts w:eastAsia="楷体_GB2312"/>
                <w:sz w:val="22"/>
                <w:szCs w:val="22"/>
              </w:rPr>
              <w:t>Paxillin</w:t>
            </w:r>
            <w:proofErr w:type="spellEnd"/>
            <w:r w:rsidRPr="00BF56C2">
              <w:rPr>
                <w:rFonts w:eastAsia="楷体_GB2312"/>
                <w:sz w:val="22"/>
                <w:szCs w:val="22"/>
              </w:rPr>
              <w:t xml:space="preserve">-related protein, stabilizes the </w:t>
            </w:r>
            <w:proofErr w:type="spellStart"/>
            <w:r w:rsidRPr="00BF56C2">
              <w:rPr>
                <w:rFonts w:eastAsia="楷体_GB2312"/>
                <w:sz w:val="22"/>
                <w:szCs w:val="22"/>
              </w:rPr>
              <w:t>actomyosin</w:t>
            </w:r>
            <w:proofErr w:type="spellEnd"/>
            <w:r w:rsidRPr="00BF56C2">
              <w:rPr>
                <w:rFonts w:eastAsia="楷体_GB2312"/>
                <w:sz w:val="22"/>
                <w:szCs w:val="22"/>
              </w:rPr>
              <w:t xml:space="preserve"> ring during cytokinesis in fission yeast</w:t>
            </w:r>
            <w:bookmarkEnd w:id="4"/>
            <w:bookmarkEnd w:id="5"/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BF56C2" w:rsidRDefault="002E487A" w:rsidP="002E487A">
            <w:pPr>
              <w:adjustRightInd w:val="0"/>
              <w:snapToGrid w:val="0"/>
              <w:jc w:val="center"/>
              <w:rPr>
                <w:rStyle w:val="jrnl"/>
                <w:rFonts w:eastAsia="楷体_GB2312"/>
                <w:i/>
                <w:sz w:val="22"/>
                <w:szCs w:val="22"/>
              </w:rPr>
            </w:pPr>
            <w:proofErr w:type="spellStart"/>
            <w:r w:rsidRPr="00BF56C2">
              <w:rPr>
                <w:rFonts w:eastAsia="楷体_GB2312"/>
                <w:i/>
                <w:sz w:val="22"/>
                <w:szCs w:val="22"/>
              </w:rPr>
              <w:t>Mol</w:t>
            </w:r>
            <w:proofErr w:type="spellEnd"/>
            <w:r w:rsidRPr="00BF56C2">
              <w:rPr>
                <w:rFonts w:eastAsia="楷体_GB2312"/>
                <w:i/>
                <w:sz w:val="22"/>
                <w:szCs w:val="22"/>
              </w:rPr>
              <w:t xml:space="preserve"> </w:t>
            </w:r>
            <w:proofErr w:type="spellStart"/>
            <w:r w:rsidRPr="00BF56C2">
              <w:rPr>
                <w:rFonts w:eastAsia="楷体_GB2312"/>
                <w:i/>
                <w:sz w:val="22"/>
                <w:szCs w:val="22"/>
              </w:rPr>
              <w:t>Biol</w:t>
            </w:r>
            <w:proofErr w:type="spellEnd"/>
            <w:r w:rsidRPr="00BF56C2">
              <w:rPr>
                <w:rFonts w:eastAsia="楷体_GB2312"/>
                <w:i/>
                <w:sz w:val="22"/>
                <w:szCs w:val="22"/>
              </w:rPr>
              <w:t xml:space="preserve"> Cell.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</w:pPr>
            <w:r>
              <w:t xml:space="preserve">ISSN: </w:t>
            </w:r>
            <w:r>
              <w:rPr>
                <w:rStyle w:val="issn"/>
              </w:rPr>
              <w:t>1939-4586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2008</w:t>
            </w:r>
          </w:p>
        </w:tc>
        <w:tc>
          <w:tcPr>
            <w:tcW w:w="537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1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国外期刊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SCI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vAlign w:val="center"/>
          </w:tcPr>
          <w:p w:rsidR="002E487A" w:rsidRDefault="00EE6E3E" w:rsidP="00EE6E3E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 w:rsidRPr="00EE6E3E">
              <w:rPr>
                <w:rFonts w:eastAsia="方正书宋简体"/>
              </w:rPr>
              <w:t>4.037</w:t>
            </w:r>
            <w:r w:rsidRPr="00EE6E3E">
              <w:rPr>
                <w:rFonts w:eastAsia="方正书宋简体" w:hint="eastAsia"/>
              </w:rPr>
              <w:t xml:space="preserve"> 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</w:t>
            </w:r>
            <w:r w:rsidR="00B6533D">
              <w:rPr>
                <w:rFonts w:eastAsia="方正书宋简体" w:hint="eastAsia"/>
              </w:rPr>
              <w:t>2</w:t>
            </w:r>
          </w:p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2E487A" w:rsidTr="00762968">
        <w:trPr>
          <w:trHeight w:val="289"/>
          <w:jc w:val="center"/>
        </w:trPr>
        <w:tc>
          <w:tcPr>
            <w:tcW w:w="2242" w:type="dxa"/>
            <w:tcBorders>
              <w:bottom w:val="single" w:sz="8" w:space="0" w:color="auto"/>
            </w:tcBorders>
            <w:vAlign w:val="center"/>
          </w:tcPr>
          <w:p w:rsidR="002E487A" w:rsidRPr="00BF56C2" w:rsidRDefault="002E487A" w:rsidP="002E487A">
            <w:pPr>
              <w:adjustRightInd w:val="0"/>
              <w:snapToGrid w:val="0"/>
              <w:jc w:val="center"/>
              <w:rPr>
                <w:rFonts w:eastAsia="楷体_GB2312"/>
                <w:sz w:val="22"/>
                <w:szCs w:val="22"/>
              </w:rPr>
            </w:pPr>
            <w:r>
              <w:rPr>
                <w:rFonts w:eastAsia="楷体_GB2312"/>
                <w:sz w:val="22"/>
                <w:szCs w:val="22"/>
              </w:rPr>
              <w:t>The novel fission yeast protein Pal1p interacts with Hip1-related Sla2p/End4p and is involved in cellular morphogenesis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Pr="00BF56C2" w:rsidRDefault="002E487A" w:rsidP="002E487A">
            <w:pPr>
              <w:adjustRightInd w:val="0"/>
              <w:snapToGrid w:val="0"/>
              <w:jc w:val="center"/>
              <w:rPr>
                <w:rFonts w:eastAsia="楷体_GB2312"/>
                <w:i/>
                <w:sz w:val="22"/>
                <w:szCs w:val="22"/>
              </w:rPr>
            </w:pPr>
            <w:proofErr w:type="spellStart"/>
            <w:r w:rsidRPr="00BF56C2">
              <w:rPr>
                <w:rFonts w:eastAsia="楷体_GB2312"/>
                <w:i/>
                <w:sz w:val="22"/>
                <w:szCs w:val="22"/>
              </w:rPr>
              <w:t>Mol</w:t>
            </w:r>
            <w:proofErr w:type="spellEnd"/>
            <w:r w:rsidRPr="00BF56C2">
              <w:rPr>
                <w:rFonts w:eastAsia="楷体_GB2312"/>
                <w:i/>
                <w:sz w:val="22"/>
                <w:szCs w:val="22"/>
              </w:rPr>
              <w:t xml:space="preserve"> </w:t>
            </w:r>
            <w:proofErr w:type="spellStart"/>
            <w:r w:rsidRPr="00BF56C2">
              <w:rPr>
                <w:rFonts w:eastAsia="楷体_GB2312"/>
                <w:i/>
                <w:sz w:val="22"/>
                <w:szCs w:val="22"/>
              </w:rPr>
              <w:t>Biol</w:t>
            </w:r>
            <w:proofErr w:type="spellEnd"/>
            <w:r w:rsidRPr="00BF56C2">
              <w:rPr>
                <w:rFonts w:eastAsia="楷体_GB2312"/>
                <w:i/>
                <w:sz w:val="22"/>
                <w:szCs w:val="22"/>
              </w:rPr>
              <w:t xml:space="preserve"> Cell.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</w:pPr>
            <w:r>
              <w:t xml:space="preserve">ISSN: </w:t>
            </w:r>
            <w:r>
              <w:rPr>
                <w:rStyle w:val="issn"/>
              </w:rPr>
              <w:t>1939-4586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2005</w:t>
            </w:r>
          </w:p>
        </w:tc>
        <w:tc>
          <w:tcPr>
            <w:tcW w:w="537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1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国外期刊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SCI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vAlign w:val="center"/>
          </w:tcPr>
          <w:p w:rsidR="002E487A" w:rsidRDefault="00EE6E3E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 w:rsidRPr="00EE6E3E">
              <w:rPr>
                <w:rFonts w:eastAsia="方正书宋简体"/>
              </w:rPr>
              <w:t>4.037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vAlign w:val="center"/>
          </w:tcPr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</w:t>
            </w:r>
            <w:r w:rsidR="00B6533D">
              <w:rPr>
                <w:rFonts w:eastAsia="方正书宋简体" w:hint="eastAsia"/>
              </w:rPr>
              <w:t>4</w:t>
            </w:r>
          </w:p>
          <w:p w:rsidR="002E487A" w:rsidRDefault="002E487A" w:rsidP="002E487A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</w:tbl>
    <w:p w:rsidR="00467514" w:rsidRDefault="009F7B8E">
      <w:pPr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注：类别指国内外期刊、国际会议等；索引指</w:t>
      </w:r>
      <w:r>
        <w:rPr>
          <w:rFonts w:eastAsia="方正楷体简体"/>
        </w:rPr>
        <w:t>SCI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EI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SSCI</w:t>
      </w:r>
      <w:r>
        <w:rPr>
          <w:rFonts w:eastAsia="方正楷体简体" w:cs="方正楷体简体" w:hint="eastAsia"/>
        </w:rPr>
        <w:t>等；限</w:t>
      </w:r>
      <w:r>
        <w:rPr>
          <w:rFonts w:eastAsia="方正楷体简体"/>
        </w:rPr>
        <w:t>15</w:t>
      </w:r>
      <w:r>
        <w:rPr>
          <w:rFonts w:eastAsia="方正楷体简体" w:cs="方正楷体简体" w:hint="eastAsia"/>
        </w:rPr>
        <w:t>篇。</w:t>
      </w:r>
    </w:p>
    <w:p w:rsidR="00467514" w:rsidRDefault="009F7B8E"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代表著作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1957"/>
        <w:gridCol w:w="1070"/>
        <w:gridCol w:w="1779"/>
        <w:gridCol w:w="716"/>
        <w:gridCol w:w="733"/>
      </w:tblGrid>
      <w:tr w:rsidR="00467514">
        <w:trPr>
          <w:trHeight w:val="454"/>
          <w:jc w:val="center"/>
        </w:trPr>
        <w:tc>
          <w:tcPr>
            <w:tcW w:w="2590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著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作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目</w:t>
            </w:r>
          </w:p>
        </w:tc>
        <w:tc>
          <w:tcPr>
            <w:tcW w:w="1957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社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出版时间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733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467514">
        <w:trPr>
          <w:trHeight w:val="389"/>
          <w:jc w:val="center"/>
        </w:trPr>
        <w:tc>
          <w:tcPr>
            <w:tcW w:w="2590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1070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1779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716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</w:tr>
      <w:tr w:rsidR="00467514">
        <w:trPr>
          <w:trHeight w:val="295"/>
          <w:jc w:val="center"/>
        </w:trPr>
        <w:tc>
          <w:tcPr>
            <w:tcW w:w="2590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1070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1779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716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</w:tr>
      <w:tr w:rsidR="00467514">
        <w:trPr>
          <w:trHeight w:val="271"/>
          <w:jc w:val="center"/>
        </w:trPr>
        <w:tc>
          <w:tcPr>
            <w:tcW w:w="2590" w:type="dxa"/>
            <w:tcBorders>
              <w:bottom w:val="single" w:sz="8" w:space="0" w:color="auto"/>
            </w:tcBorders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  <w:tcBorders>
              <w:bottom w:val="single" w:sz="8" w:space="0" w:color="auto"/>
            </w:tcBorders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1070" w:type="dxa"/>
            <w:tcBorders>
              <w:bottom w:val="single" w:sz="8" w:space="0" w:color="auto"/>
            </w:tcBorders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1779" w:type="dxa"/>
            <w:tcBorders>
              <w:bottom w:val="single" w:sz="8" w:space="0" w:color="auto"/>
            </w:tcBorders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  <w:tcBorders>
              <w:bottom w:val="single" w:sz="8" w:space="0" w:color="auto"/>
            </w:tcBorders>
          </w:tcPr>
          <w:p w:rsidR="00467514" w:rsidRDefault="00467514">
            <w:pPr>
              <w:jc w:val="center"/>
              <w:rPr>
                <w:rFonts w:ascii="宋体"/>
              </w:rPr>
            </w:pPr>
          </w:p>
        </w:tc>
      </w:tr>
    </w:tbl>
    <w:p w:rsidR="00467514" w:rsidRDefault="009F7B8E">
      <w:pPr>
        <w:spacing w:line="300" w:lineRule="exact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注：类别指教材，专著，译著；著作限</w:t>
      </w:r>
      <w:r>
        <w:rPr>
          <w:rFonts w:eastAsia="方正楷体简体"/>
        </w:rPr>
        <w:t>15</w:t>
      </w:r>
      <w:r>
        <w:rPr>
          <w:rFonts w:eastAsia="方正楷体简体" w:cs="方正楷体简体" w:hint="eastAsia"/>
        </w:rPr>
        <w:t>部。</w:t>
      </w:r>
    </w:p>
    <w:p w:rsidR="00467514" w:rsidRDefault="00467514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467514" w:rsidRDefault="009F7B8E"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专利情况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111"/>
        <w:gridCol w:w="1235"/>
        <w:gridCol w:w="1082"/>
        <w:gridCol w:w="1124"/>
        <w:gridCol w:w="1083"/>
        <w:gridCol w:w="765"/>
      </w:tblGrid>
      <w:tr w:rsidR="00467514">
        <w:trPr>
          <w:trHeight w:val="454"/>
          <w:jc w:val="center"/>
        </w:trPr>
        <w:tc>
          <w:tcPr>
            <w:tcW w:w="2445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专利名称</w:t>
            </w: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专利类别</w:t>
            </w:r>
          </w:p>
        </w:tc>
        <w:tc>
          <w:tcPr>
            <w:tcW w:w="1235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批准时间</w:t>
            </w: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申请地区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是否授权</w:t>
            </w:r>
          </w:p>
        </w:tc>
        <w:tc>
          <w:tcPr>
            <w:tcW w:w="1083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</w:rPr>
              <w:t>是否投产</w:t>
            </w:r>
            <w:proofErr w:type="gramEnd"/>
          </w:p>
        </w:tc>
        <w:tc>
          <w:tcPr>
            <w:tcW w:w="765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467514">
        <w:trPr>
          <w:trHeight w:val="454"/>
          <w:jc w:val="center"/>
        </w:trPr>
        <w:tc>
          <w:tcPr>
            <w:tcW w:w="244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7514">
        <w:trPr>
          <w:trHeight w:val="454"/>
          <w:jc w:val="center"/>
        </w:trPr>
        <w:tc>
          <w:tcPr>
            <w:tcW w:w="244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7514">
        <w:trPr>
          <w:trHeight w:val="454"/>
          <w:jc w:val="center"/>
        </w:trPr>
        <w:tc>
          <w:tcPr>
            <w:tcW w:w="244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7514">
        <w:trPr>
          <w:trHeight w:val="454"/>
          <w:jc w:val="center"/>
        </w:trPr>
        <w:tc>
          <w:tcPr>
            <w:tcW w:w="244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7514">
        <w:trPr>
          <w:trHeight w:val="454"/>
          <w:jc w:val="center"/>
        </w:trPr>
        <w:tc>
          <w:tcPr>
            <w:tcW w:w="2445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467514" w:rsidRDefault="009F7B8E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注：专利类别指发明专利、实用新型专利、外观设计专利、软件著作权等。发明专利不限数量，实用新型、外观设计专利和软件著作权均限</w:t>
      </w:r>
      <w:r>
        <w:rPr>
          <w:rFonts w:eastAsia="方正楷体简体"/>
        </w:rPr>
        <w:t>10</w:t>
      </w:r>
      <w:r>
        <w:rPr>
          <w:rFonts w:eastAsia="方正楷体简体" w:cs="方正楷体简体" w:hint="eastAsia"/>
        </w:rPr>
        <w:t>项。</w:t>
      </w:r>
    </w:p>
    <w:p w:rsidR="00467514" w:rsidRDefault="00467514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eastAsia="黑体"/>
          <w:sz w:val="24"/>
          <w:szCs w:val="24"/>
        </w:rPr>
      </w:pPr>
    </w:p>
    <w:p w:rsidR="00467514" w:rsidRDefault="009F7B8E">
      <w:pPr>
        <w:adjustRightInd w:val="0"/>
        <w:snapToGrid w:val="0"/>
        <w:spacing w:line="32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七、主持（参与）制定标准情况</w:t>
      </w:r>
    </w:p>
    <w:tbl>
      <w:tblPr>
        <w:tblW w:w="89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095"/>
        <w:gridCol w:w="1419"/>
        <w:gridCol w:w="1301"/>
        <w:gridCol w:w="2479"/>
      </w:tblGrid>
      <w:tr w:rsidR="00467514">
        <w:trPr>
          <w:cantSplit/>
          <w:trHeight w:val="607"/>
        </w:trPr>
        <w:tc>
          <w:tcPr>
            <w:tcW w:w="2610" w:type="dxa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lastRenderedPageBreak/>
              <w:t>标准名称</w:t>
            </w:r>
          </w:p>
        </w:tc>
        <w:tc>
          <w:tcPr>
            <w:tcW w:w="1095" w:type="dxa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标准级别</w:t>
            </w:r>
          </w:p>
        </w:tc>
        <w:tc>
          <w:tcPr>
            <w:tcW w:w="1419" w:type="dxa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标准编号</w:t>
            </w:r>
          </w:p>
        </w:tc>
        <w:tc>
          <w:tcPr>
            <w:tcW w:w="1301" w:type="dxa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主持或参与</w:t>
            </w:r>
          </w:p>
        </w:tc>
        <w:tc>
          <w:tcPr>
            <w:tcW w:w="2479" w:type="dxa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发布时间</w:t>
            </w:r>
          </w:p>
        </w:tc>
      </w:tr>
      <w:tr w:rsidR="00467514">
        <w:trPr>
          <w:cantSplit/>
          <w:trHeight w:val="509"/>
        </w:trPr>
        <w:tc>
          <w:tcPr>
            <w:tcW w:w="2610" w:type="dxa"/>
            <w:vAlign w:val="center"/>
          </w:tcPr>
          <w:p w:rsidR="00467514" w:rsidRDefault="00467514">
            <w:pPr>
              <w:ind w:left="-57" w:right="-57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67514" w:rsidRDefault="00467514">
            <w:pPr>
              <w:ind w:left="-57" w:right="-57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 w:rsidR="00467514" w:rsidRDefault="00467514">
            <w:pPr>
              <w:ind w:left="-57" w:right="-57"/>
              <w:rPr>
                <w:color w:val="000000"/>
              </w:rPr>
            </w:pPr>
          </w:p>
        </w:tc>
        <w:tc>
          <w:tcPr>
            <w:tcW w:w="1301" w:type="dxa"/>
            <w:vAlign w:val="center"/>
          </w:tcPr>
          <w:p w:rsidR="00467514" w:rsidRDefault="00467514">
            <w:pPr>
              <w:ind w:left="-57" w:right="-57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 w:rsidR="00467514" w:rsidRDefault="00467514">
            <w:pPr>
              <w:ind w:left="-57" w:right="-57"/>
              <w:rPr>
                <w:color w:val="000000"/>
              </w:rPr>
            </w:pPr>
          </w:p>
        </w:tc>
      </w:tr>
      <w:tr w:rsidR="00467514">
        <w:trPr>
          <w:cantSplit/>
          <w:trHeight w:val="445"/>
        </w:trPr>
        <w:tc>
          <w:tcPr>
            <w:tcW w:w="2610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</w:tr>
      <w:tr w:rsidR="00467514">
        <w:trPr>
          <w:cantSplit/>
          <w:trHeight w:val="465"/>
        </w:trPr>
        <w:tc>
          <w:tcPr>
            <w:tcW w:w="2610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</w:tr>
      <w:tr w:rsidR="00467514">
        <w:trPr>
          <w:cantSplit/>
          <w:trHeight w:val="465"/>
        </w:trPr>
        <w:tc>
          <w:tcPr>
            <w:tcW w:w="2610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</w:tr>
    </w:tbl>
    <w:p w:rsidR="00467514" w:rsidRDefault="009F7B8E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注：标准级别指国际标准、国家标准、行业标准、省级地方标准，只填写已颁布（修订）标准。</w:t>
      </w:r>
    </w:p>
    <w:p w:rsidR="00467514" w:rsidRDefault="00467514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</w:p>
    <w:p w:rsidR="00467514" w:rsidRDefault="009F7B8E">
      <w:pPr>
        <w:adjustRightInd w:val="0"/>
        <w:snapToGrid w:val="0"/>
        <w:spacing w:line="32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八、主持产品技术研发情况</w:t>
      </w:r>
    </w:p>
    <w:tbl>
      <w:tblPr>
        <w:tblW w:w="8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085"/>
        <w:gridCol w:w="1254"/>
        <w:gridCol w:w="2520"/>
        <w:gridCol w:w="1999"/>
      </w:tblGrid>
      <w:tr w:rsidR="00467514">
        <w:trPr>
          <w:cantSplit/>
          <w:trHeight w:val="595"/>
        </w:trPr>
        <w:tc>
          <w:tcPr>
            <w:tcW w:w="2083" w:type="dxa"/>
            <w:vAlign w:val="center"/>
          </w:tcPr>
          <w:p w:rsidR="00467514" w:rsidRDefault="009F7B8E">
            <w:pPr>
              <w:rPr>
                <w:rFonts w:ascii="宋体"/>
              </w:rPr>
            </w:pPr>
            <w:r>
              <w:rPr>
                <w:rFonts w:cs="宋体" w:hint="eastAsia"/>
              </w:rPr>
              <w:t>产品技术名称</w:t>
            </w:r>
          </w:p>
        </w:tc>
        <w:tc>
          <w:tcPr>
            <w:tcW w:w="1085" w:type="dxa"/>
            <w:vAlign w:val="center"/>
          </w:tcPr>
          <w:p w:rsidR="00467514" w:rsidRDefault="009F7B8E">
            <w:pPr>
              <w:rPr>
                <w:rFonts w:ascii="宋体"/>
              </w:rPr>
            </w:pPr>
            <w:r>
              <w:rPr>
                <w:rFonts w:ascii="Calibri" w:hAnsi="Calibri" w:cs="宋体" w:hint="eastAsia"/>
                <w:color w:val="000000"/>
              </w:rPr>
              <w:t>立项时间</w:t>
            </w:r>
          </w:p>
        </w:tc>
        <w:tc>
          <w:tcPr>
            <w:tcW w:w="1254" w:type="dxa"/>
            <w:vAlign w:val="center"/>
          </w:tcPr>
          <w:p w:rsidR="00467514" w:rsidRDefault="009F7B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所在企业名称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宋体" w:hint="eastAsia"/>
                <w:color w:val="000000"/>
              </w:rPr>
              <w:t>研发投入</w:t>
            </w:r>
          </w:p>
          <w:p w:rsidR="00467514" w:rsidRDefault="009F7B8E">
            <w:pPr>
              <w:rPr>
                <w:rFonts w:ascii="宋体"/>
              </w:rPr>
            </w:pPr>
            <w:r>
              <w:rPr>
                <w:rFonts w:ascii="Calibri" w:hAnsi="Calibri" w:cs="宋体" w:hint="eastAsia"/>
                <w:color w:val="000000"/>
              </w:rPr>
              <w:t>（万元）</w:t>
            </w:r>
          </w:p>
        </w:tc>
        <w:tc>
          <w:tcPr>
            <w:tcW w:w="2520" w:type="dxa"/>
            <w:vAlign w:val="center"/>
          </w:tcPr>
          <w:p w:rsidR="00467514" w:rsidRDefault="009F7B8E">
            <w:pPr>
              <w:rPr>
                <w:rFonts w:ascii="宋体"/>
              </w:rPr>
            </w:pPr>
            <w:r>
              <w:rPr>
                <w:rFonts w:cs="宋体" w:hint="eastAsia"/>
              </w:rPr>
              <w:t>已取得的经济效益（年销售收入、占企业产值贡献率、市场份额等）</w:t>
            </w:r>
          </w:p>
        </w:tc>
        <w:tc>
          <w:tcPr>
            <w:tcW w:w="1999" w:type="dxa"/>
            <w:vAlign w:val="center"/>
          </w:tcPr>
          <w:p w:rsidR="00467514" w:rsidRDefault="009F7B8E">
            <w:pPr>
              <w:rPr>
                <w:rFonts w:ascii="宋体"/>
              </w:rPr>
            </w:pPr>
            <w:r>
              <w:rPr>
                <w:rFonts w:cs="宋体" w:hint="eastAsia"/>
              </w:rPr>
              <w:t>技术创新水平（在国内外同行业中的地位）</w:t>
            </w:r>
          </w:p>
        </w:tc>
      </w:tr>
      <w:tr w:rsidR="00467514">
        <w:trPr>
          <w:cantSplit/>
          <w:trHeight w:val="510"/>
        </w:trPr>
        <w:tc>
          <w:tcPr>
            <w:tcW w:w="2083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</w:tr>
      <w:tr w:rsidR="00467514">
        <w:trPr>
          <w:cantSplit/>
          <w:trHeight w:val="475"/>
        </w:trPr>
        <w:tc>
          <w:tcPr>
            <w:tcW w:w="2083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</w:tr>
      <w:tr w:rsidR="00467514">
        <w:trPr>
          <w:cantSplit/>
          <w:trHeight w:val="475"/>
        </w:trPr>
        <w:tc>
          <w:tcPr>
            <w:tcW w:w="2083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</w:tr>
      <w:tr w:rsidR="00467514">
        <w:trPr>
          <w:cantSplit/>
          <w:trHeight w:val="475"/>
        </w:trPr>
        <w:tc>
          <w:tcPr>
            <w:tcW w:w="2083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467514" w:rsidRDefault="00467514">
            <w:pPr>
              <w:rPr>
                <w:rFonts w:ascii="宋体"/>
              </w:rPr>
            </w:pPr>
          </w:p>
        </w:tc>
      </w:tr>
    </w:tbl>
    <w:p w:rsidR="00467514" w:rsidRDefault="009F7B8E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注：本栏仅填写企业已投入并产业化的研发产品技术。“应用型”或“学术应用并重型”申报人员填写。</w:t>
      </w:r>
    </w:p>
    <w:p w:rsidR="00467514" w:rsidRDefault="009F7B8E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九、简述学术技术应用方面实际取得的经济社会效益情况</w:t>
      </w:r>
    </w:p>
    <w:p w:rsidR="00467514" w:rsidRDefault="009F7B8E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（本栏目由“应用型”或“学术应用并重型”申报人员填写）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467514">
        <w:trPr>
          <w:trHeight w:val="6313"/>
          <w:jc w:val="center"/>
        </w:trPr>
        <w:tc>
          <w:tcPr>
            <w:tcW w:w="8845" w:type="dxa"/>
            <w:tcBorders>
              <w:top w:val="single" w:sz="8" w:space="0" w:color="auto"/>
              <w:bottom w:val="single" w:sz="8" w:space="0" w:color="auto"/>
            </w:tcBorders>
          </w:tcPr>
          <w:p w:rsidR="00467514" w:rsidRDefault="009F7B8E">
            <w:pPr>
              <w:spacing w:line="400" w:lineRule="exact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cs="楷体" w:hint="eastAsia"/>
              </w:rPr>
              <w:lastRenderedPageBreak/>
              <w:t>（企业申报人员：重点介绍本人为企业产生的实际效益，包括产品开发、技术支持、经营管理、经济效益、社会效益等方面。</w:t>
            </w:r>
          </w:p>
          <w:p w:rsidR="00467514" w:rsidRDefault="009F7B8E">
            <w:pPr>
              <w:spacing w:line="400" w:lineRule="exact"/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非企业申报人员：理、工、农林领域申报人员重点介绍本人在产学研结合、技术应用推广、接对联系服务企业、服务基层等方面取得的实效；医药领域申报人员重点介绍本人在临床工作、临床应用等方面的实际成效；社科领域申报人员重点介绍本人工作在社会上的实际应用情况，包括转换为相关政策、得到相关领导批示、取得社会经济效益等；</w:t>
            </w:r>
          </w:p>
          <w:p w:rsidR="00467514" w:rsidRDefault="009F7B8E">
            <w:pPr>
              <w:spacing w:line="400" w:lineRule="exact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cs="楷体" w:hint="eastAsia"/>
              </w:rPr>
              <w:t>专项领域申报人员:重点介绍本人专业工作业绩，及对行业发挥作用等具体情况。）</w:t>
            </w:r>
          </w:p>
          <w:p w:rsidR="00467514" w:rsidRDefault="00467514">
            <w:pPr>
              <w:spacing w:line="500" w:lineRule="exact"/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  <w:p w:rsidR="00467514" w:rsidRDefault="00467514">
            <w:pPr>
              <w:jc w:val="left"/>
              <w:rPr>
                <w:rFonts w:eastAsia="方正书宋简体"/>
              </w:rPr>
            </w:pPr>
          </w:p>
        </w:tc>
      </w:tr>
    </w:tbl>
    <w:p w:rsidR="00467514" w:rsidRDefault="00467514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pPr w:leftFromText="180" w:rightFromText="180" w:vertAnchor="page" w:horzAnchor="margin" w:tblpXSpec="center" w:tblpY="3503"/>
        <w:tblW w:w="89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0"/>
      </w:tblGrid>
      <w:tr w:rsidR="00467514">
        <w:trPr>
          <w:trHeight w:val="11621"/>
        </w:trPr>
        <w:tc>
          <w:tcPr>
            <w:tcW w:w="8970" w:type="dxa"/>
            <w:tcBorders>
              <w:top w:val="single" w:sz="8" w:space="0" w:color="auto"/>
              <w:bottom w:val="single" w:sz="8" w:space="0" w:color="auto"/>
            </w:tcBorders>
          </w:tcPr>
          <w:p w:rsidR="00FC7C50" w:rsidRPr="00FC7C50" w:rsidRDefault="00FC7C50" w:rsidP="00AC4D49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申请人主要</w:t>
            </w:r>
            <w:r w:rsidR="00AC4D4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利用果蝇作为模式动物研究生长代谢调控和和神经发育的分子机制，将</w:t>
            </w:r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果蝇中的发现运用到人类代谢和神经疾病的诊断和治疗</w:t>
            </w:r>
            <w:r w:rsidR="00AC4D4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</w:t>
            </w:r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。目前，申请人研究了一系列微小RNA</w:t>
            </w:r>
            <w:r w:rsidR="00AC4D4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和新基因在细胞增殖分化、</w:t>
            </w:r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代谢调控以及神经系统中的功能。这些微小RNA和新基因在人以及哺乳动物中十分保守。申请人在已取得的工作基础上，进一步深入研究其分子机理，并拓宽研究领域，建立以果蝇模式生物为主的人类疾病模型。主要期望从以下几个领域取得突破性进展：</w:t>
            </w:r>
          </w:p>
          <w:p w:rsidR="00FC7C50" w:rsidRPr="00FC7C50" w:rsidRDefault="00FC7C50" w:rsidP="00FC7C50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1．</w:t>
            </w:r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微小RNA在人类疾病中的功能研究。通过与浙大附属医院合作，获得临床肿瘤样品，利用小RNA高通量测序技术，寻找并鉴定引起肿瘤疾病的关键小RNA。利用果蝇作为模型鉴定这些小RNA在体内的靶基因，并进一步在哺乳动物细胞系中加以验证。长远目标期望通过设计抑制小RNA的临床药物，并最终用于肿瘤疾病的治疗。</w:t>
            </w:r>
          </w:p>
          <w:p w:rsidR="00FC7C50" w:rsidRPr="00FC7C50" w:rsidRDefault="00FC7C50" w:rsidP="00FC7C50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2. </w:t>
            </w:r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生长代谢调控疾病相关研究。进一步聚焦于生长代谢相关疾病，通过高通量</w:t>
            </w:r>
            <w:proofErr w:type="gramStart"/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基因组测学和</w:t>
            </w:r>
            <w:proofErr w:type="gramEnd"/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计算生物学找到一批影响生长代谢的关键调控基因。改变这些基因在果蝇模型中的表达，并研究其造成各类表型的分子机制。这些基因</w:t>
            </w:r>
            <w:proofErr w:type="gramStart"/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介</w:t>
            </w:r>
            <w:proofErr w:type="gramEnd"/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导的调控网络的进一步阐明可以帮助我们更好的治疗这类代谢疾病。</w:t>
            </w:r>
          </w:p>
          <w:p w:rsidR="00FC7C50" w:rsidRPr="00FC7C50" w:rsidRDefault="00FC7C50" w:rsidP="00FC7C50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3. </w:t>
            </w:r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衰老的生物学机制以及如何延缓衰老。通过对于果蝇寿命调控的分子机理研究，进一步在果蝇中找到各种影响衰老的应激因素对于衰老的影响。重点聚焦于如何延缓衰老。</w:t>
            </w:r>
          </w:p>
          <w:p w:rsidR="00FC7C50" w:rsidRPr="00FC7C50" w:rsidRDefault="00FC7C50" w:rsidP="00FC7C50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FC7C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申请人拟通过五年时间的努力，结合基础研究和人类临床疾病相关数据，不仅进一步增强个人学术水平，继续获得国家科学研究计划支持，也通过与医院临床医生的合作加强基础研究成果向临床的转化。</w:t>
            </w:r>
          </w:p>
          <w:p w:rsidR="00467514" w:rsidRPr="00FC7C50" w:rsidRDefault="00467514" w:rsidP="00FC7C50">
            <w:pPr>
              <w:jc w:val="left"/>
              <w:rPr>
                <w:rFonts w:eastAsia="方正书宋简体"/>
              </w:rPr>
            </w:pPr>
          </w:p>
        </w:tc>
      </w:tr>
    </w:tbl>
    <w:p w:rsidR="00467514" w:rsidRDefault="009F7B8E">
      <w:pPr>
        <w:spacing w:line="400" w:lineRule="exac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十、</w:t>
      </w:r>
      <w:r>
        <w:rPr>
          <w:rFonts w:eastAsia="黑体"/>
          <w:sz w:val="24"/>
          <w:szCs w:val="24"/>
        </w:rPr>
        <w:t>5</w:t>
      </w:r>
      <w:r>
        <w:rPr>
          <w:rFonts w:eastAsia="黑体" w:cs="黑体" w:hint="eastAsia"/>
          <w:sz w:val="24"/>
          <w:szCs w:val="24"/>
        </w:rPr>
        <w:t>年培养期内个人计划与预期目标</w:t>
      </w:r>
    </w:p>
    <w:p w:rsidR="00467514" w:rsidRDefault="009F7B8E">
      <w:pPr>
        <w:spacing w:line="400" w:lineRule="exact"/>
        <w:ind w:leftChars="228" w:left="719" w:hangingChars="100" w:hanging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（包括拟开展重要科学技术研究、项目计划安排、实施进度、阶段性成果和经济社会效益以及人才培养工程预期目标，限</w:t>
      </w:r>
      <w:r>
        <w:rPr>
          <w:rFonts w:ascii="仿宋_GB2312" w:eastAsia="仿宋_GB2312" w:cs="仿宋_GB2312"/>
          <w:sz w:val="24"/>
          <w:szCs w:val="24"/>
        </w:rPr>
        <w:t>1000</w:t>
      </w:r>
      <w:r>
        <w:rPr>
          <w:rFonts w:ascii="仿宋_GB2312" w:eastAsia="仿宋_GB2312" w:cs="仿宋_GB2312" w:hint="eastAsia"/>
          <w:sz w:val="24"/>
          <w:szCs w:val="24"/>
        </w:rPr>
        <w:t>字）</w:t>
      </w:r>
    </w:p>
    <w:p w:rsidR="00FC7C50" w:rsidRPr="00AC4D49" w:rsidRDefault="00FC7C50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467514" w:rsidRDefault="009F7B8E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十一、申报人材料真实性申明</w:t>
      </w:r>
    </w:p>
    <w:tbl>
      <w:tblPr>
        <w:tblW w:w="8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0"/>
      </w:tblGrid>
      <w:tr w:rsidR="00467514">
        <w:trPr>
          <w:trHeight w:val="3838"/>
        </w:trPr>
        <w:tc>
          <w:tcPr>
            <w:tcW w:w="8680" w:type="dxa"/>
          </w:tcPr>
          <w:p w:rsidR="00467514" w:rsidRDefault="00467514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:rsidR="00467514" w:rsidRDefault="009F7B8E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我保证以上内容填报属实，如有不实之处，愿承担一切责任。</w:t>
            </w:r>
          </w:p>
          <w:p w:rsidR="00467514" w:rsidRDefault="00467514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467514" w:rsidRDefault="00467514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467514" w:rsidRDefault="009F7B8E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 w:rsidR="00467514" w:rsidRDefault="00467514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467514" w:rsidRDefault="00467514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467514" w:rsidRDefault="009F7B8E">
            <w:pPr>
              <w:spacing w:line="40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申请人（签名）</w:t>
            </w:r>
          </w:p>
          <w:p w:rsidR="00467514" w:rsidRDefault="009F7B8E">
            <w:pPr>
              <w:spacing w:line="400" w:lineRule="exact"/>
              <w:ind w:firstLineChars="3250" w:firstLine="6500"/>
              <w:jc w:val="lef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467514" w:rsidRDefault="00467514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467514" w:rsidRDefault="009F7B8E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十二、用人单位具体培养目标计划</w:t>
      </w:r>
    </w:p>
    <w:tbl>
      <w:tblPr>
        <w:tblW w:w="8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7076"/>
      </w:tblGrid>
      <w:tr w:rsidR="00467514">
        <w:trPr>
          <w:trHeight w:val="1359"/>
          <w:jc w:val="center"/>
        </w:trPr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推荐人选</w:t>
            </w:r>
          </w:p>
          <w:p w:rsidR="00467514" w:rsidRDefault="009F7B8E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具体培养目标</w:t>
            </w:r>
          </w:p>
        </w:tc>
        <w:tc>
          <w:tcPr>
            <w:tcW w:w="7076" w:type="dxa"/>
            <w:tcBorders>
              <w:top w:val="single" w:sz="8" w:space="0" w:color="auto"/>
            </w:tcBorders>
            <w:vAlign w:val="center"/>
          </w:tcPr>
          <w:p w:rsidR="00467514" w:rsidRPr="00FC7C50" w:rsidRDefault="00FC7C50" w:rsidP="00FC7C5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FC7C50">
              <w:rPr>
                <w:rFonts w:asciiTheme="minorEastAsia" w:eastAsiaTheme="minorEastAsia" w:hAnsiTheme="minorEastAsia" w:hint="eastAsia"/>
              </w:rPr>
              <w:t>通过151</w:t>
            </w:r>
            <w:r>
              <w:rPr>
                <w:rFonts w:asciiTheme="minorEastAsia" w:eastAsiaTheme="minorEastAsia" w:hAnsiTheme="minorEastAsia" w:hint="eastAsia"/>
              </w:rPr>
              <w:t>人才工程培养计划使推荐人能够在学术上达到国内领先水平</w:t>
            </w:r>
            <w:r w:rsidRPr="00FC7C50"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继续获得国家科技项目资助，</w:t>
            </w:r>
            <w:r w:rsidR="00AC4D49">
              <w:rPr>
                <w:rFonts w:asciiTheme="minorEastAsia" w:eastAsiaTheme="minorEastAsia" w:hAnsiTheme="minorEastAsia" w:hint="eastAsia"/>
              </w:rPr>
              <w:t>并</w:t>
            </w:r>
            <w:r w:rsidRPr="00FC7C50">
              <w:rPr>
                <w:rFonts w:asciiTheme="minorEastAsia" w:eastAsiaTheme="minorEastAsia" w:hAnsiTheme="minorEastAsia" w:hint="eastAsia"/>
              </w:rPr>
              <w:t>和临床医生紧密合作</w:t>
            </w:r>
            <w:r w:rsidR="00AC4D49">
              <w:rPr>
                <w:rFonts w:asciiTheme="minorEastAsia" w:eastAsiaTheme="minorEastAsia" w:hAnsiTheme="minorEastAsia" w:hint="eastAsia"/>
              </w:rPr>
              <w:t>，</w:t>
            </w:r>
            <w:r w:rsidRPr="00FC7C50">
              <w:rPr>
                <w:rFonts w:asciiTheme="minorEastAsia" w:eastAsiaTheme="minorEastAsia" w:hAnsiTheme="minorEastAsia" w:hint="eastAsia"/>
              </w:rPr>
              <w:t>加强成果转化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67514">
        <w:trPr>
          <w:trHeight w:val="7283"/>
          <w:jc w:val="center"/>
        </w:trPr>
        <w:tc>
          <w:tcPr>
            <w:tcW w:w="1901" w:type="dxa"/>
            <w:tcBorders>
              <w:bottom w:val="single" w:sz="8" w:space="0" w:color="auto"/>
            </w:tcBorders>
            <w:vAlign w:val="center"/>
          </w:tcPr>
          <w:p w:rsidR="00467514" w:rsidRDefault="009F7B8E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推荐人选</w:t>
            </w:r>
          </w:p>
          <w:p w:rsidR="00467514" w:rsidRDefault="009F7B8E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培养计划举措</w:t>
            </w:r>
          </w:p>
          <w:p w:rsidR="00467514" w:rsidRDefault="00467514">
            <w:pPr>
              <w:widowControl/>
              <w:spacing w:line="400" w:lineRule="exact"/>
              <w:jc w:val="center"/>
              <w:rPr>
                <w:rFonts w:eastAsia="方正书宋简体"/>
                <w:highlight w:val="yellow"/>
              </w:rPr>
            </w:pPr>
          </w:p>
        </w:tc>
        <w:tc>
          <w:tcPr>
            <w:tcW w:w="7076" w:type="dxa"/>
            <w:tcBorders>
              <w:bottom w:val="single" w:sz="8" w:space="0" w:color="auto"/>
            </w:tcBorders>
          </w:tcPr>
          <w:p w:rsidR="00467514" w:rsidRPr="00FC7C50" w:rsidRDefault="009F7B8E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C7C50">
              <w:rPr>
                <w:rFonts w:asciiTheme="minorEastAsia" w:eastAsiaTheme="minorEastAsia" w:hAnsiTheme="minorEastAsia" w:cs="方正书宋简体" w:hint="eastAsia"/>
              </w:rPr>
              <w:t>具体计划举措：</w:t>
            </w:r>
          </w:p>
          <w:p w:rsidR="00AC4D49" w:rsidRPr="00AC4D49" w:rsidRDefault="00AC4D49" w:rsidP="00E90C8B">
            <w:pPr>
              <w:spacing w:line="400" w:lineRule="exact"/>
              <w:ind w:left="210" w:hangingChars="100" w:hanging="21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.继续创建更好的学术研究氛围，</w:t>
            </w:r>
            <w:r>
              <w:rPr>
                <w:rFonts w:asciiTheme="minorEastAsia" w:eastAsiaTheme="minorEastAsia" w:hAnsiTheme="minorEastAsia" w:hint="eastAsia"/>
              </w:rPr>
              <w:t>搭建</w:t>
            </w:r>
            <w:r w:rsidR="00E90C8B">
              <w:rPr>
                <w:rFonts w:asciiTheme="minorEastAsia" w:eastAsiaTheme="minorEastAsia" w:hAnsiTheme="minorEastAsia" w:hint="eastAsia"/>
              </w:rPr>
              <w:t>良好的科研平台，确保推荐人顺利开展各项科学研究。</w:t>
            </w:r>
          </w:p>
          <w:p w:rsidR="00FC7C50" w:rsidRDefault="00AC4D49" w:rsidP="00FC7C50">
            <w:pPr>
              <w:spacing w:line="40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FC7C50" w:rsidRPr="00FC7C50">
              <w:rPr>
                <w:rFonts w:asciiTheme="minorEastAsia" w:eastAsiaTheme="minorEastAsia" w:hAnsiTheme="minorEastAsia"/>
              </w:rPr>
              <w:t>.</w:t>
            </w:r>
            <w:r w:rsidR="00FC7C50" w:rsidRPr="00FC7C50">
              <w:rPr>
                <w:rFonts w:asciiTheme="minorEastAsia" w:eastAsiaTheme="minorEastAsia" w:hAnsiTheme="minorEastAsia" w:hint="eastAsia"/>
              </w:rPr>
              <w:t xml:space="preserve"> 研究所拿出一定的经费支持推荐人参加国内国际学术会议。</w:t>
            </w:r>
          </w:p>
          <w:p w:rsidR="00FC7C50" w:rsidRPr="00FC7C50" w:rsidRDefault="00AC4D49" w:rsidP="00FC7C5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FC7C50" w:rsidRPr="00FC7C50">
              <w:rPr>
                <w:rFonts w:asciiTheme="minorEastAsia" w:eastAsiaTheme="minorEastAsia" w:hAnsiTheme="minorEastAsia"/>
              </w:rPr>
              <w:t>.</w:t>
            </w:r>
            <w:r w:rsidR="00FC7C50" w:rsidRPr="00FC7C50">
              <w:rPr>
                <w:rFonts w:asciiTheme="minorEastAsia" w:eastAsiaTheme="minorEastAsia" w:hAnsiTheme="minorEastAsia" w:hint="eastAsia"/>
              </w:rPr>
              <w:t xml:space="preserve"> 研究所通过和浙江大学附属医院合作，加强推荐人与临床医生的合作。</w:t>
            </w:r>
          </w:p>
          <w:p w:rsidR="00467514" w:rsidRDefault="00AC4D49" w:rsidP="00FC7C50">
            <w:pPr>
              <w:spacing w:line="400" w:lineRule="exact"/>
              <w:rPr>
                <w:rFonts w:eastAsia="方正书宋简体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FC7C50" w:rsidRPr="00FC7C50">
              <w:rPr>
                <w:rFonts w:asciiTheme="minorEastAsia" w:eastAsiaTheme="minorEastAsia" w:hAnsiTheme="minorEastAsia"/>
              </w:rPr>
              <w:t>.</w:t>
            </w:r>
            <w:r w:rsidR="00FC7C50" w:rsidRPr="00FC7C50">
              <w:rPr>
                <w:rFonts w:asciiTheme="minorEastAsia" w:eastAsiaTheme="minorEastAsia" w:hAnsiTheme="minorEastAsia" w:hint="eastAsia"/>
              </w:rPr>
              <w:t xml:space="preserve"> 联合全国的遗传学优势学科力量申请国家级重点项目，</w:t>
            </w:r>
            <w:r>
              <w:rPr>
                <w:rFonts w:asciiTheme="minorEastAsia" w:eastAsiaTheme="minorEastAsia" w:hAnsiTheme="minorEastAsia" w:hint="eastAsia"/>
              </w:rPr>
              <w:t>为推荐人申请各级各类的基金项目给予</w:t>
            </w:r>
            <w:r w:rsidR="00FC7C50" w:rsidRPr="00FC7C50">
              <w:rPr>
                <w:rFonts w:asciiTheme="minorEastAsia" w:eastAsiaTheme="minorEastAsia" w:hAnsiTheme="minorEastAsia" w:hint="eastAsia"/>
              </w:rPr>
              <w:t>支持。</w:t>
            </w:r>
            <w:bookmarkStart w:id="6" w:name="_GoBack"/>
            <w:bookmarkEnd w:id="6"/>
          </w:p>
        </w:tc>
      </w:tr>
    </w:tbl>
    <w:p w:rsidR="00467514" w:rsidRDefault="00467514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467514" w:rsidRDefault="009F7B8E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lastRenderedPageBreak/>
        <w:t>十三、公示情况及所在单位意见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024"/>
      </w:tblGrid>
      <w:tr w:rsidR="00467514">
        <w:trPr>
          <w:trHeight w:val="2062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所</w:t>
            </w:r>
          </w:p>
          <w:p w:rsidR="00467514" w:rsidRDefault="009F7B8E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在</w:t>
            </w:r>
          </w:p>
          <w:p w:rsidR="00467514" w:rsidRDefault="009F7B8E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单</w:t>
            </w:r>
          </w:p>
          <w:p w:rsidR="00467514" w:rsidRDefault="009F7B8E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位</w:t>
            </w:r>
          </w:p>
          <w:p w:rsidR="00467514" w:rsidRDefault="009F7B8E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意</w:t>
            </w:r>
          </w:p>
          <w:p w:rsidR="00467514" w:rsidRDefault="009F7B8E">
            <w:pPr>
              <w:ind w:rightChars="100" w:right="210"/>
              <w:jc w:val="right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见</w:t>
            </w:r>
          </w:p>
        </w:tc>
        <w:tc>
          <w:tcPr>
            <w:tcW w:w="8024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以上信息已公示，无异议。</w:t>
            </w:r>
          </w:p>
        </w:tc>
      </w:tr>
      <w:tr w:rsidR="00467514">
        <w:trPr>
          <w:trHeight w:val="4075"/>
          <w:jc w:val="center"/>
        </w:trPr>
        <w:tc>
          <w:tcPr>
            <w:tcW w:w="821" w:type="dxa"/>
            <w:vMerge/>
            <w:tcBorders>
              <w:bottom w:val="single" w:sz="8" w:space="0" w:color="auto"/>
            </w:tcBorders>
            <w:vAlign w:val="center"/>
          </w:tcPr>
          <w:p w:rsidR="00467514" w:rsidRDefault="00467514">
            <w:pPr>
              <w:ind w:rightChars="100" w:right="210"/>
              <w:jc w:val="right"/>
              <w:rPr>
                <w:rFonts w:eastAsia="方正书宋简体"/>
              </w:rPr>
            </w:pPr>
          </w:p>
        </w:tc>
        <w:tc>
          <w:tcPr>
            <w:tcW w:w="8024" w:type="dxa"/>
            <w:tcBorders>
              <w:bottom w:val="single" w:sz="8" w:space="0" w:color="auto"/>
            </w:tcBorders>
          </w:tcPr>
          <w:p w:rsidR="00467514" w:rsidRDefault="009F7B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（对申报推荐人选爱国拥党、为人品德，学风道德以及成就贡献的评价）</w:t>
            </w:r>
          </w:p>
          <w:p w:rsidR="005A3CBD" w:rsidRDefault="005A3CBD" w:rsidP="005A3CBD">
            <w:pPr>
              <w:ind w:right="547" w:firstLineChars="200" w:firstLine="420"/>
              <w:jc w:val="left"/>
              <w:rPr>
                <w:rFonts w:eastAsia="方正书宋简体"/>
              </w:rPr>
            </w:pPr>
          </w:p>
          <w:p w:rsidR="005A3CBD" w:rsidRPr="00E314F5" w:rsidRDefault="005A3CBD" w:rsidP="005A3CBD">
            <w:pPr>
              <w:ind w:right="547" w:firstLineChars="200" w:firstLine="420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该申报推荐人在新加坡国立大学获得博士学位，然后进行为期三年半的博士后研究。通</w:t>
            </w:r>
            <w:r w:rsidR="00FC7C50">
              <w:rPr>
                <w:rFonts w:eastAsia="方正书宋简体" w:hint="eastAsia"/>
              </w:rPr>
              <w:t>过严格的训练，在科学研究方面取得了很好的成绩，并发表了高水平科研论文</w:t>
            </w:r>
            <w:r>
              <w:rPr>
                <w:rFonts w:eastAsia="方正书宋简体" w:hint="eastAsia"/>
              </w:rPr>
              <w:t>。申报人以果蝇作为模式生物研究微小</w:t>
            </w:r>
            <w:r>
              <w:rPr>
                <w:rFonts w:eastAsia="方正书宋简体" w:hint="eastAsia"/>
              </w:rPr>
              <w:t>RNA</w:t>
            </w:r>
            <w:r>
              <w:rPr>
                <w:rFonts w:eastAsia="方正书宋简体" w:hint="eastAsia"/>
              </w:rPr>
              <w:t>的功能以及生长代谢调控和衰老调控的分子机制，所取得的成果为研究人类疾病和健康奠定了良好的基础。该申报人学风严谨，工作积极踏实，具有良好的道德素质。</w:t>
            </w:r>
          </w:p>
          <w:p w:rsidR="00467514" w:rsidRPr="005A3CBD" w:rsidRDefault="00467514">
            <w:pPr>
              <w:ind w:right="547"/>
              <w:jc w:val="right"/>
              <w:rPr>
                <w:rFonts w:eastAsia="方正书宋简体"/>
              </w:rPr>
            </w:pPr>
          </w:p>
          <w:p w:rsidR="00467514" w:rsidRDefault="009F7B8E">
            <w:pPr>
              <w:ind w:right="967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 xml:space="preserve">                                      </w:t>
            </w:r>
            <w:r>
              <w:rPr>
                <w:rFonts w:eastAsia="方正书宋简体" w:cs="方正书宋简体" w:hint="eastAsia"/>
              </w:rPr>
              <w:t>单位盖章</w:t>
            </w:r>
          </w:p>
          <w:p w:rsidR="00467514" w:rsidRDefault="009F7B8E" w:rsidP="00C05A79">
            <w:pPr>
              <w:spacing w:beforeLines="50" w:before="156"/>
              <w:ind w:rightChars="27" w:right="57" w:firstLineChars="2850" w:firstLine="5985"/>
              <w:jc w:val="left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年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eastAsia="方正书宋简体" w:cs="方正书宋简体" w:hint="eastAsia"/>
              </w:rPr>
              <w:t>月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eastAsia="方正书宋简体" w:cs="方正书宋简体" w:hint="eastAsia"/>
              </w:rPr>
              <w:t>日</w:t>
            </w:r>
          </w:p>
        </w:tc>
      </w:tr>
    </w:tbl>
    <w:p w:rsidR="00467514" w:rsidRDefault="00467514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8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089"/>
      </w:tblGrid>
      <w:tr w:rsidR="00467514">
        <w:trPr>
          <w:trHeight w:val="5906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管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厅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（局）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、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区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市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089" w:type="dxa"/>
            <w:tcBorders>
              <w:top w:val="single" w:sz="8" w:space="0" w:color="auto"/>
              <w:bottom w:val="single" w:sz="8" w:space="0" w:color="auto"/>
            </w:tcBorders>
          </w:tcPr>
          <w:p w:rsidR="00467514" w:rsidRDefault="009F7B8E" w:rsidP="00C05A79">
            <w:pPr>
              <w:spacing w:beforeLines="50" w:before="156"/>
              <w:ind w:right="28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（推荐意见，以及本部门或本市对人选的培养目标和措施，要求目标描述定性定量结合，措施列举采用条目式）</w:t>
            </w: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467514">
            <w:pPr>
              <w:ind w:right="420"/>
              <w:rPr>
                <w:rFonts w:ascii="宋体"/>
              </w:rPr>
            </w:pPr>
          </w:p>
          <w:p w:rsidR="00467514" w:rsidRDefault="009F7B8E">
            <w:pPr>
              <w:ind w:right="54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单位盖章</w:t>
            </w:r>
          </w:p>
          <w:p w:rsidR="00467514" w:rsidRDefault="00467514">
            <w:pPr>
              <w:ind w:right="420"/>
              <w:jc w:val="right"/>
              <w:rPr>
                <w:rFonts w:ascii="宋体"/>
              </w:rPr>
            </w:pPr>
          </w:p>
          <w:p w:rsidR="00467514" w:rsidRDefault="009F7B8E">
            <w:pPr>
              <w:ind w:right="420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467514" w:rsidRDefault="00467514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87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467514">
        <w:trPr>
          <w:trHeight w:val="557"/>
          <w:jc w:val="center"/>
        </w:trPr>
        <w:tc>
          <w:tcPr>
            <w:tcW w:w="8760" w:type="dxa"/>
            <w:tcBorders>
              <w:top w:val="single" w:sz="8" w:space="0" w:color="auto"/>
            </w:tcBorders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lastRenderedPageBreak/>
              <w:t>专家评审意见</w:t>
            </w:r>
          </w:p>
        </w:tc>
      </w:tr>
      <w:tr w:rsidR="00467514">
        <w:trPr>
          <w:trHeight w:val="5669"/>
          <w:jc w:val="center"/>
        </w:trPr>
        <w:tc>
          <w:tcPr>
            <w:tcW w:w="8760" w:type="dxa"/>
          </w:tcPr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9F7B8E">
            <w:pPr>
              <w:ind w:rightChars="967" w:right="2031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/>
              </w:rPr>
              <w:t xml:space="preserve">                    </w:t>
            </w:r>
          </w:p>
          <w:p w:rsidR="00467514" w:rsidRDefault="009F7B8E">
            <w:pPr>
              <w:ind w:rightChars="100" w:right="21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467514">
        <w:trPr>
          <w:trHeight w:val="703"/>
          <w:jc w:val="center"/>
        </w:trPr>
        <w:tc>
          <w:tcPr>
            <w:tcW w:w="8760" w:type="dxa"/>
            <w:vAlign w:val="center"/>
          </w:tcPr>
          <w:p w:rsidR="00467514" w:rsidRDefault="009F7B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联席会议审批意见</w:t>
            </w:r>
          </w:p>
        </w:tc>
      </w:tr>
      <w:tr w:rsidR="00467514">
        <w:trPr>
          <w:trHeight w:val="5688"/>
          <w:jc w:val="center"/>
        </w:trPr>
        <w:tc>
          <w:tcPr>
            <w:tcW w:w="8760" w:type="dxa"/>
            <w:tcBorders>
              <w:bottom w:val="single" w:sz="8" w:space="0" w:color="auto"/>
            </w:tcBorders>
          </w:tcPr>
          <w:p w:rsidR="00467514" w:rsidRDefault="00467514">
            <w:pPr>
              <w:jc w:val="lef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467514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467514" w:rsidRDefault="009F7B8E">
            <w:pPr>
              <w:ind w:rightChars="207" w:right="435" w:firstLine="118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章</w:t>
            </w:r>
            <w:r>
              <w:rPr>
                <w:rFonts w:ascii="宋体" w:hAnsi="宋体" w:cs="宋体"/>
              </w:rPr>
              <w:t xml:space="preserve">             </w:t>
            </w:r>
          </w:p>
          <w:p w:rsidR="00467514" w:rsidRDefault="009F7B8E">
            <w:pPr>
              <w:ind w:rightChars="100" w:right="21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 </w:t>
            </w:r>
          </w:p>
        </w:tc>
      </w:tr>
    </w:tbl>
    <w:p w:rsidR="00467514" w:rsidRDefault="00467514"/>
    <w:sectPr w:rsidR="00467514" w:rsidSect="0046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F1" w:rsidRDefault="00353EF1" w:rsidP="00467514">
      <w:r>
        <w:separator/>
      </w:r>
    </w:p>
  </w:endnote>
  <w:endnote w:type="continuationSeparator" w:id="0">
    <w:p w:rsidR="00353EF1" w:rsidRDefault="00353EF1" w:rsidP="004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F1" w:rsidRDefault="00353EF1" w:rsidP="00467514">
      <w:r>
        <w:separator/>
      </w:r>
    </w:p>
  </w:footnote>
  <w:footnote w:type="continuationSeparator" w:id="0">
    <w:p w:rsidR="00353EF1" w:rsidRDefault="00353EF1" w:rsidP="0046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F23"/>
    <w:multiLevelType w:val="hybridMultilevel"/>
    <w:tmpl w:val="FB9ADFF8"/>
    <w:lvl w:ilvl="0" w:tplc="EA46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D78FB"/>
    <w:multiLevelType w:val="multilevel"/>
    <w:tmpl w:val="17AD78FB"/>
    <w:lvl w:ilvl="0">
      <w:start w:val="1"/>
      <w:numFmt w:val="decimal"/>
      <w:lvlText w:val="%1、"/>
      <w:lvlJc w:val="left"/>
      <w:pPr>
        <w:ind w:left="1135" w:hanging="495"/>
      </w:pPr>
      <w:rPr>
        <w:rFonts w:eastAsia="方正书宋简体" w:hint="default"/>
        <w:sz w:val="2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C652808"/>
    <w:multiLevelType w:val="multilevel"/>
    <w:tmpl w:val="3C652808"/>
    <w:lvl w:ilvl="0">
      <w:start w:val="4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84B0291"/>
    <w:multiLevelType w:val="multilevel"/>
    <w:tmpl w:val="584B0291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D4B12"/>
    <w:rsid w:val="00022804"/>
    <w:rsid w:val="002E487A"/>
    <w:rsid w:val="00353EF1"/>
    <w:rsid w:val="00467514"/>
    <w:rsid w:val="00476A8E"/>
    <w:rsid w:val="005A3CBD"/>
    <w:rsid w:val="00635410"/>
    <w:rsid w:val="006B60CE"/>
    <w:rsid w:val="0074573F"/>
    <w:rsid w:val="008058CD"/>
    <w:rsid w:val="0094047E"/>
    <w:rsid w:val="00962101"/>
    <w:rsid w:val="009F7B8E"/>
    <w:rsid w:val="00A136CE"/>
    <w:rsid w:val="00AC4D49"/>
    <w:rsid w:val="00B6533D"/>
    <w:rsid w:val="00C05A79"/>
    <w:rsid w:val="00C74921"/>
    <w:rsid w:val="00E90C8B"/>
    <w:rsid w:val="00EB4616"/>
    <w:rsid w:val="00EE6E3E"/>
    <w:rsid w:val="00FC7C50"/>
    <w:rsid w:val="00FE7CE0"/>
    <w:rsid w:val="20DB096D"/>
    <w:rsid w:val="524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675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qFormat/>
    <w:rsid w:val="0046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C0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5A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issn">
    <w:name w:val="issn"/>
    <w:basedOn w:val="a0"/>
    <w:rsid w:val="002E487A"/>
  </w:style>
  <w:style w:type="character" w:customStyle="1" w:styleId="jrnl">
    <w:name w:val="jrnl"/>
    <w:basedOn w:val="a0"/>
    <w:rsid w:val="002E487A"/>
  </w:style>
  <w:style w:type="character" w:customStyle="1" w:styleId="hidden">
    <w:name w:val="hidden"/>
    <w:basedOn w:val="a0"/>
    <w:rsid w:val="002E487A"/>
  </w:style>
  <w:style w:type="paragraph" w:styleId="a6">
    <w:name w:val="Balloon Text"/>
    <w:basedOn w:val="a"/>
    <w:link w:val="Char0"/>
    <w:semiHidden/>
    <w:unhideWhenUsed/>
    <w:rsid w:val="00AC4D49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AC4D4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C4D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675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qFormat/>
    <w:rsid w:val="0046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C0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5A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issn">
    <w:name w:val="issn"/>
    <w:basedOn w:val="a0"/>
    <w:rsid w:val="002E487A"/>
  </w:style>
  <w:style w:type="character" w:customStyle="1" w:styleId="jrnl">
    <w:name w:val="jrnl"/>
    <w:basedOn w:val="a0"/>
    <w:rsid w:val="002E487A"/>
  </w:style>
  <w:style w:type="character" w:customStyle="1" w:styleId="hidden">
    <w:name w:val="hidden"/>
    <w:basedOn w:val="a0"/>
    <w:rsid w:val="002E487A"/>
  </w:style>
  <w:style w:type="paragraph" w:styleId="a6">
    <w:name w:val="Balloon Text"/>
    <w:basedOn w:val="a"/>
    <w:link w:val="Char0"/>
    <w:semiHidden/>
    <w:unhideWhenUsed/>
    <w:rsid w:val="00AC4D49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AC4D4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C4D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bi.nlm.nih.gov/pubmed/?term=Overlapping%20functions%20of%20miRNAs%20in%20control%20of%20apoptosis%20during%20Drosophila%20embryogenesis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BC29E-AC58-412B-84EE-E5A77D93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945</Words>
  <Characters>5391</Characters>
  <Application>Microsoft Office Word</Application>
  <DocSecurity>0</DocSecurity>
  <Lines>44</Lines>
  <Paragraphs>12</Paragraphs>
  <ScaleCrop>false</ScaleCrop>
  <Company>china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dcterms:created xsi:type="dcterms:W3CDTF">2017-05-23T07:11:00Z</dcterms:created>
  <dcterms:modified xsi:type="dcterms:W3CDTF">2017-05-26T06:17:00Z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